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7AB" w:rsidRPr="00247050" w:rsidRDefault="00191144" w:rsidP="00191144">
      <w:pPr>
        <w:jc w:val="center"/>
        <w:rPr>
          <w:b/>
          <w:sz w:val="36"/>
          <w:szCs w:val="36"/>
        </w:rPr>
      </w:pPr>
      <w:r w:rsidRPr="00247050">
        <w:rPr>
          <w:b/>
          <w:sz w:val="36"/>
          <w:szCs w:val="36"/>
        </w:rPr>
        <w:t>Vermont Department of Libraries</w:t>
      </w:r>
      <w:r w:rsidR="00C7774B">
        <w:rPr>
          <w:b/>
          <w:sz w:val="36"/>
          <w:szCs w:val="36"/>
        </w:rPr>
        <w:t>’</w:t>
      </w:r>
    </w:p>
    <w:p w:rsidR="00191144" w:rsidRPr="00247050" w:rsidRDefault="00191144" w:rsidP="00191144">
      <w:pPr>
        <w:jc w:val="center"/>
        <w:rPr>
          <w:b/>
          <w:sz w:val="36"/>
          <w:szCs w:val="36"/>
        </w:rPr>
      </w:pPr>
      <w:r w:rsidRPr="00247050">
        <w:rPr>
          <w:b/>
          <w:sz w:val="36"/>
          <w:szCs w:val="36"/>
        </w:rPr>
        <w:t>Website</w:t>
      </w:r>
      <w:r w:rsidR="00C7774B">
        <w:rPr>
          <w:b/>
          <w:sz w:val="36"/>
          <w:szCs w:val="36"/>
        </w:rPr>
        <w:t xml:space="preserve"> Content Guide</w:t>
      </w:r>
    </w:p>
    <w:p w:rsidR="00191144" w:rsidRDefault="00191144" w:rsidP="00191144">
      <w:pPr>
        <w:jc w:val="center"/>
      </w:pPr>
    </w:p>
    <w:p w:rsidR="00191144" w:rsidRDefault="00191144" w:rsidP="00191144">
      <w:pPr>
        <w:rPr>
          <w:b/>
        </w:rPr>
      </w:pPr>
      <w:r>
        <w:rPr>
          <w:b/>
        </w:rPr>
        <w:t>Overview</w:t>
      </w:r>
    </w:p>
    <w:p w:rsidR="00191144" w:rsidRDefault="00C7774B" w:rsidP="00191144">
      <w:r>
        <w:t xml:space="preserve">Both the </w:t>
      </w:r>
      <w:r w:rsidR="00191144">
        <w:t>Department of Libraries’ Mission Statement and the Vision Statement</w:t>
      </w:r>
      <w:r>
        <w:t xml:space="preserve"> highlight the importance of access to</w:t>
      </w:r>
      <w:r w:rsidR="00247050">
        <w:t xml:space="preserve"> information </w:t>
      </w:r>
      <w:r w:rsidR="00191144">
        <w:t xml:space="preserve">for </w:t>
      </w:r>
      <w:r w:rsidR="00247050">
        <w:t>all individuals</w:t>
      </w:r>
      <w:r w:rsidR="00191144">
        <w:t>.</w:t>
      </w:r>
      <w:r w:rsidR="00B356E3">
        <w:t xml:space="preserve">  It is the role</w:t>
      </w:r>
      <w:r w:rsidR="00191144">
        <w:t xml:space="preserve"> of the Department’s website to </w:t>
      </w:r>
      <w:r w:rsidR="00B356E3">
        <w:t xml:space="preserve">help </w:t>
      </w:r>
      <w:r w:rsidR="00191144">
        <w:t>meet the goal of “c</w:t>
      </w:r>
      <w:r>
        <w:t>onvenient access” for all website user</w:t>
      </w:r>
      <w:r w:rsidR="00191144">
        <w:t>s.  The information provided on our website should be easy to</w:t>
      </w:r>
      <w:r>
        <w:t xml:space="preserve"> locate, navigate,</w:t>
      </w:r>
      <w:r w:rsidR="00191144">
        <w:t xml:space="preserve"> </w:t>
      </w:r>
      <w:r>
        <w:t>and comprehend</w:t>
      </w:r>
      <w:r w:rsidR="00191144">
        <w:t>,</w:t>
      </w:r>
      <w:r>
        <w:t xml:space="preserve"> with ready access to the</w:t>
      </w:r>
      <w:r w:rsidR="00191144">
        <w:t xml:space="preserve"> answers</w:t>
      </w:r>
      <w:r>
        <w:t xml:space="preserve"> they seek.  The following</w:t>
      </w:r>
      <w:r w:rsidR="00191144">
        <w:t xml:space="preserve"> guide will </w:t>
      </w:r>
      <w:r w:rsidR="00247050">
        <w:t xml:space="preserve">help </w:t>
      </w:r>
      <w:r>
        <w:t>create</w:t>
      </w:r>
      <w:r w:rsidR="00191144">
        <w:t xml:space="preserve"> a </w:t>
      </w:r>
      <w:r>
        <w:t>cohesive look to our</w:t>
      </w:r>
      <w:r w:rsidR="00191144">
        <w:t xml:space="preserve"> websit</w:t>
      </w:r>
      <w:r w:rsidR="00B356E3">
        <w:t xml:space="preserve">e </w:t>
      </w:r>
      <w:r>
        <w:t>and fulfil</w:t>
      </w:r>
      <w:r w:rsidR="002C3173">
        <w:t>l</w:t>
      </w:r>
      <w:r>
        <w:t xml:space="preserve"> the Department goals for a website with rich content, helpful information, and meaningful graphics and images.</w:t>
      </w:r>
    </w:p>
    <w:p w:rsidR="00191144" w:rsidRDefault="00191144" w:rsidP="00191144">
      <w:pPr>
        <w:rPr>
          <w:b/>
        </w:rPr>
      </w:pPr>
      <w:r>
        <w:rPr>
          <w:b/>
        </w:rPr>
        <w:t>Key Points</w:t>
      </w:r>
    </w:p>
    <w:p w:rsidR="00191144" w:rsidRDefault="00C032F1" w:rsidP="00191144">
      <w:r>
        <w:t>W</w:t>
      </w:r>
      <w:r w:rsidR="00191144">
        <w:t xml:space="preserve">riting in print </w:t>
      </w:r>
      <w:r w:rsidR="00C7774B">
        <w:t xml:space="preserve">and writing for the web require two </w:t>
      </w:r>
      <w:r w:rsidR="00191144">
        <w:t>d</w:t>
      </w:r>
      <w:r>
        <w:t>ifferent styles of communication</w:t>
      </w:r>
      <w:r w:rsidR="00191144">
        <w:t xml:space="preserve">.  </w:t>
      </w:r>
      <w:r w:rsidR="00C7774B">
        <w:t>We</w:t>
      </w:r>
      <w:r>
        <w:t xml:space="preserve"> read diffe</w:t>
      </w:r>
      <w:r w:rsidR="00B356E3">
        <w:t>rently when searching the Internet</w:t>
      </w:r>
      <w:r w:rsidR="00226F6E">
        <w:t>.  S</w:t>
      </w:r>
      <w:r>
        <w:t xml:space="preserve">kimming content is more typical than deep reading.  The Department of </w:t>
      </w:r>
      <w:r w:rsidR="00C7774B">
        <w:t xml:space="preserve">Libraries serves a variety of audiences and we want to </w:t>
      </w:r>
      <w:r>
        <w:t>meet their informa</w:t>
      </w:r>
      <w:r w:rsidR="00C7774B">
        <w:t>tion needs.  How this is accomplished on the web will look different than if we were writing a print document.</w:t>
      </w:r>
    </w:p>
    <w:p w:rsidR="00C032F1" w:rsidRDefault="00C032F1" w:rsidP="00191144">
      <w:r>
        <w:t>Since skimming is a more common method of discovery online</w:t>
      </w:r>
      <w:r w:rsidR="00247050">
        <w:t xml:space="preserve"> the writing style for</w:t>
      </w:r>
      <w:r w:rsidR="00B356E3">
        <w:t xml:space="preserve"> the website</w:t>
      </w:r>
      <w:r>
        <w:t xml:space="preserve"> should include things such as:</w:t>
      </w:r>
    </w:p>
    <w:p w:rsidR="00C032F1" w:rsidRDefault="00C032F1" w:rsidP="00C032F1">
      <w:pPr>
        <w:pStyle w:val="ListParagraph"/>
        <w:numPr>
          <w:ilvl w:val="1"/>
          <w:numId w:val="1"/>
        </w:numPr>
      </w:pPr>
      <w:r>
        <w:t>Lists</w:t>
      </w:r>
    </w:p>
    <w:p w:rsidR="00C032F1" w:rsidRDefault="00C032F1" w:rsidP="00C032F1">
      <w:pPr>
        <w:pStyle w:val="ListParagraph"/>
        <w:numPr>
          <w:ilvl w:val="1"/>
          <w:numId w:val="1"/>
        </w:numPr>
      </w:pPr>
      <w:r>
        <w:t>B</w:t>
      </w:r>
      <w:r w:rsidR="00B356E3">
        <w:t>ullet p</w:t>
      </w:r>
      <w:r>
        <w:t>oints</w:t>
      </w:r>
    </w:p>
    <w:p w:rsidR="00C032F1" w:rsidRDefault="00C032F1" w:rsidP="00C032F1">
      <w:pPr>
        <w:pStyle w:val="ListParagraph"/>
        <w:numPr>
          <w:ilvl w:val="1"/>
          <w:numId w:val="1"/>
        </w:numPr>
      </w:pPr>
      <w:r>
        <w:t>Headers</w:t>
      </w:r>
    </w:p>
    <w:p w:rsidR="00C032F1" w:rsidRDefault="00B356E3" w:rsidP="00C032F1">
      <w:pPr>
        <w:pStyle w:val="ListParagraph"/>
        <w:numPr>
          <w:ilvl w:val="1"/>
          <w:numId w:val="1"/>
        </w:numPr>
      </w:pPr>
      <w:r>
        <w:t>Short p</w:t>
      </w:r>
      <w:r w:rsidR="00C032F1">
        <w:t>aragraphs</w:t>
      </w:r>
    </w:p>
    <w:p w:rsidR="00B356E3" w:rsidRDefault="00B356E3" w:rsidP="00C032F1">
      <w:pPr>
        <w:pStyle w:val="ListParagraph"/>
        <w:numPr>
          <w:ilvl w:val="1"/>
          <w:numId w:val="1"/>
        </w:numPr>
      </w:pPr>
      <w:r>
        <w:t>Direct, simple statements</w:t>
      </w:r>
    </w:p>
    <w:p w:rsidR="000E34BB" w:rsidRDefault="00C032F1" w:rsidP="000E34BB">
      <w:r>
        <w:t>The type</w:t>
      </w:r>
      <w:r w:rsidR="000E34BB">
        <w:t xml:space="preserve"> and style</w:t>
      </w:r>
      <w:r>
        <w:t xml:space="preserve"> of</w:t>
      </w:r>
      <w:r w:rsidR="000E34BB">
        <w:t xml:space="preserve"> language used online should be:</w:t>
      </w:r>
    </w:p>
    <w:p w:rsidR="000E34BB" w:rsidRDefault="000E34BB" w:rsidP="000E34BB">
      <w:pPr>
        <w:pStyle w:val="ListParagraph"/>
        <w:numPr>
          <w:ilvl w:val="0"/>
          <w:numId w:val="15"/>
        </w:numPr>
        <w:ind w:left="1440"/>
      </w:pPr>
      <w:r>
        <w:t>Friendly</w:t>
      </w:r>
    </w:p>
    <w:p w:rsidR="000E34BB" w:rsidRDefault="000E34BB" w:rsidP="000E34BB">
      <w:pPr>
        <w:pStyle w:val="ListParagraph"/>
        <w:numPr>
          <w:ilvl w:val="0"/>
          <w:numId w:val="15"/>
        </w:numPr>
        <w:ind w:left="1440"/>
      </w:pPr>
      <w:r>
        <w:t>Professional</w:t>
      </w:r>
    </w:p>
    <w:p w:rsidR="000E34BB" w:rsidRDefault="000E34BB" w:rsidP="000E34BB">
      <w:pPr>
        <w:pStyle w:val="ListParagraph"/>
        <w:numPr>
          <w:ilvl w:val="0"/>
          <w:numId w:val="15"/>
        </w:numPr>
        <w:ind w:left="1440"/>
      </w:pPr>
      <w:r>
        <w:t>H</w:t>
      </w:r>
      <w:r w:rsidR="00C032F1">
        <w:t>elpful</w:t>
      </w:r>
    </w:p>
    <w:p w:rsidR="000E34BB" w:rsidRDefault="000E34BB" w:rsidP="000E34BB">
      <w:pPr>
        <w:pStyle w:val="ListParagraph"/>
        <w:numPr>
          <w:ilvl w:val="0"/>
          <w:numId w:val="15"/>
        </w:numPr>
        <w:ind w:left="1440"/>
      </w:pPr>
      <w:r>
        <w:t>Conversational</w:t>
      </w:r>
      <w:r w:rsidR="00FC7194">
        <w:t xml:space="preserve"> (ease of access)</w:t>
      </w:r>
    </w:p>
    <w:p w:rsidR="000203D6" w:rsidRDefault="00FC7194" w:rsidP="000E34BB">
      <w:pPr>
        <w:pStyle w:val="ListParagraph"/>
        <w:numPr>
          <w:ilvl w:val="0"/>
          <w:numId w:val="15"/>
        </w:numPr>
        <w:ind w:left="1440"/>
      </w:pPr>
      <w:r>
        <w:t>Knowledgeable, accurate and current</w:t>
      </w:r>
    </w:p>
    <w:p w:rsidR="00C032F1" w:rsidRDefault="00C032F1" w:rsidP="00C032F1">
      <w:r>
        <w:t>Things to avoid online are:</w:t>
      </w:r>
    </w:p>
    <w:p w:rsidR="00C032F1" w:rsidRDefault="00FC7194" w:rsidP="00226F6E">
      <w:pPr>
        <w:pStyle w:val="ListParagraph"/>
        <w:numPr>
          <w:ilvl w:val="1"/>
          <w:numId w:val="2"/>
        </w:numPr>
      </w:pPr>
      <w:r>
        <w:t>Excessive words</w:t>
      </w:r>
    </w:p>
    <w:p w:rsidR="00C7774B" w:rsidRDefault="00FC7194" w:rsidP="00FC7194">
      <w:pPr>
        <w:pStyle w:val="ListParagraph"/>
        <w:numPr>
          <w:ilvl w:val="1"/>
          <w:numId w:val="2"/>
        </w:numPr>
      </w:pPr>
      <w:r>
        <w:t>Library jargon and terminology when not appropriate for intended audience</w:t>
      </w:r>
    </w:p>
    <w:p w:rsidR="000E34BB" w:rsidRDefault="00016D7D" w:rsidP="00C7774B">
      <w:pPr>
        <w:pStyle w:val="ListParagraph"/>
        <w:numPr>
          <w:ilvl w:val="1"/>
          <w:numId w:val="2"/>
        </w:numPr>
      </w:pPr>
      <w:r>
        <w:t>Complicated i</w:t>
      </w:r>
      <w:r w:rsidR="00226F6E">
        <w:t>nstructions</w:t>
      </w:r>
      <w:r>
        <w:t xml:space="preserve"> or navigation</w:t>
      </w:r>
    </w:p>
    <w:p w:rsidR="00E00A49" w:rsidRPr="00247050" w:rsidRDefault="00E00A49" w:rsidP="00C032F1">
      <w:pPr>
        <w:rPr>
          <w:b/>
          <w:sz w:val="28"/>
          <w:szCs w:val="28"/>
        </w:rPr>
      </w:pPr>
      <w:r w:rsidRPr="00247050">
        <w:rPr>
          <w:b/>
          <w:sz w:val="28"/>
          <w:szCs w:val="28"/>
        </w:rPr>
        <w:t xml:space="preserve">Specific Guidelines </w:t>
      </w:r>
    </w:p>
    <w:p w:rsidR="00C032F1" w:rsidRDefault="00226F6E" w:rsidP="00C032F1">
      <w:pPr>
        <w:rPr>
          <w:b/>
        </w:rPr>
      </w:pPr>
      <w:r>
        <w:rPr>
          <w:b/>
        </w:rPr>
        <w:lastRenderedPageBreak/>
        <w:t>Organization</w:t>
      </w:r>
    </w:p>
    <w:p w:rsidR="00226F6E" w:rsidRDefault="00016D7D" w:rsidP="00C032F1">
      <w:r>
        <w:t>Good organization of content on a</w:t>
      </w:r>
      <w:r w:rsidR="00226F6E">
        <w:t xml:space="preserve"> webpage can</w:t>
      </w:r>
      <w:r>
        <w:t xml:space="preserve"> increase the ability of users</w:t>
      </w:r>
      <w:r w:rsidR="00226F6E">
        <w:t xml:space="preserve"> to understan</w:t>
      </w:r>
      <w:r w:rsidR="00247050">
        <w:t xml:space="preserve">d the </w:t>
      </w:r>
      <w:r>
        <w:t xml:space="preserve">intended </w:t>
      </w:r>
      <w:r w:rsidR="00247050">
        <w:t xml:space="preserve">message </w:t>
      </w:r>
      <w:r>
        <w:t>or information</w:t>
      </w:r>
      <w:r w:rsidR="00926278">
        <w:t>.  When organizing webpage layout c</w:t>
      </w:r>
      <w:r>
        <w:t>onsider what task the user</w:t>
      </w:r>
      <w:r w:rsidR="00226F6E">
        <w:t xml:space="preserve"> is likely trying to accomplish when arriving at the webpage.  </w:t>
      </w:r>
      <w:r w:rsidR="00926278">
        <w:t>Do they require information?  Are they seeking answers to questions?  Provide the information users require and/or address information</w:t>
      </w:r>
      <w:r w:rsidR="00226F6E">
        <w:t xml:space="preserve"> ques</w:t>
      </w:r>
      <w:r w:rsidR="000E34BB">
        <w:t>tions at the top of your page.  U</w:t>
      </w:r>
      <w:r w:rsidR="00226F6E">
        <w:t>se headers to highlight the topics covered</w:t>
      </w:r>
      <w:r w:rsidR="003244B8">
        <w:t>, and make the information useful.  Do not was</w:t>
      </w:r>
      <w:r>
        <w:t>te</w:t>
      </w:r>
      <w:r w:rsidR="00247050">
        <w:t xml:space="preserve"> time by creating excessive</w:t>
      </w:r>
      <w:r w:rsidR="003244B8">
        <w:t xml:space="preserve"> information which patrons will skim over.</w:t>
      </w:r>
      <w:r w:rsidR="002C3173">
        <w:t xml:space="preserve">  Adding a short introduction to what topics will be covered on that webpage can also help users understand the structure of the page, and if they’ve arrived at the correct location within the website.  </w:t>
      </w:r>
    </w:p>
    <w:p w:rsidR="003244B8" w:rsidRDefault="003244B8" w:rsidP="00C032F1">
      <w:r>
        <w:t>There are various ways to organize online content.  Consider using one of the following:</w:t>
      </w:r>
    </w:p>
    <w:p w:rsidR="003244B8" w:rsidRDefault="003244B8" w:rsidP="003244B8">
      <w:pPr>
        <w:pStyle w:val="ListParagraph"/>
        <w:numPr>
          <w:ilvl w:val="0"/>
          <w:numId w:val="4"/>
        </w:numPr>
      </w:pPr>
      <w:r>
        <w:t>Sequence/Time</w:t>
      </w:r>
    </w:p>
    <w:p w:rsidR="00926278" w:rsidRDefault="00926278" w:rsidP="003244B8">
      <w:pPr>
        <w:pStyle w:val="ListParagraph"/>
        <w:numPr>
          <w:ilvl w:val="0"/>
          <w:numId w:val="4"/>
        </w:numPr>
      </w:pPr>
      <w:r>
        <w:t>Information types</w:t>
      </w:r>
    </w:p>
    <w:p w:rsidR="003244B8" w:rsidRDefault="005E0DA8" w:rsidP="003244B8">
      <w:pPr>
        <w:pStyle w:val="ListParagraph"/>
        <w:numPr>
          <w:ilvl w:val="0"/>
          <w:numId w:val="4"/>
        </w:numPr>
      </w:pPr>
      <w:r>
        <w:t>Audience (state employee,</w:t>
      </w:r>
      <w:r w:rsidR="002921E5">
        <w:t xml:space="preserve"> librarian, general public, etc.</w:t>
      </w:r>
      <w:r>
        <w:t>)</w:t>
      </w:r>
    </w:p>
    <w:p w:rsidR="003244B8" w:rsidRDefault="003244B8" w:rsidP="003244B8">
      <w:pPr>
        <w:pStyle w:val="ListParagraph"/>
        <w:numPr>
          <w:ilvl w:val="0"/>
          <w:numId w:val="4"/>
        </w:numPr>
      </w:pPr>
      <w:r>
        <w:t>Order of questions asked</w:t>
      </w:r>
    </w:p>
    <w:p w:rsidR="003244B8" w:rsidRDefault="003244B8" w:rsidP="003244B8">
      <w:pPr>
        <w:pStyle w:val="ListParagraph"/>
        <w:numPr>
          <w:ilvl w:val="0"/>
          <w:numId w:val="4"/>
        </w:numPr>
      </w:pPr>
      <w:r>
        <w:t>Order of instructions</w:t>
      </w:r>
    </w:p>
    <w:p w:rsidR="00036BFE" w:rsidRDefault="003244B8" w:rsidP="003244B8">
      <w:pPr>
        <w:pStyle w:val="ListParagraph"/>
        <w:numPr>
          <w:ilvl w:val="0"/>
          <w:numId w:val="4"/>
        </w:numPr>
      </w:pPr>
      <w:r>
        <w:t>By task</w:t>
      </w:r>
    </w:p>
    <w:p w:rsidR="00036BFE" w:rsidRPr="00036BFE" w:rsidRDefault="00036BFE" w:rsidP="00036BFE">
      <w:r>
        <w:t>If y</w:t>
      </w:r>
      <w:r w:rsidR="005E0DA8">
        <w:t>ou find your webpage content long, requiring</w:t>
      </w:r>
      <w:r>
        <w:t xml:space="preserve"> users to scroll dow</w:t>
      </w:r>
      <w:r w:rsidR="000E34BB">
        <w:t>n</w:t>
      </w:r>
      <w:r w:rsidR="005E0DA8">
        <w:t xml:space="preserve"> the page</w:t>
      </w:r>
      <w:r>
        <w:t>, place a “</w:t>
      </w:r>
      <w:r w:rsidR="000E34BB">
        <w:t xml:space="preserve">Return </w:t>
      </w:r>
      <w:proofErr w:type="gramStart"/>
      <w:r w:rsidR="000E34BB">
        <w:t>To The</w:t>
      </w:r>
      <w:proofErr w:type="gramEnd"/>
      <w:r w:rsidR="000E34BB">
        <w:t xml:space="preserve"> T</w:t>
      </w:r>
      <w:r>
        <w:t>op”</w:t>
      </w:r>
      <w:r w:rsidR="005E0DA8">
        <w:t xml:space="preserve"> link at</w:t>
      </w:r>
      <w:r w:rsidR="000E34BB">
        <w:t xml:space="preserve"> the bottom of the page</w:t>
      </w:r>
      <w:r>
        <w:t xml:space="preserve"> or at various points on the page.  </w:t>
      </w:r>
    </w:p>
    <w:p w:rsidR="00191144" w:rsidRDefault="003244B8" w:rsidP="003244B8">
      <w:pPr>
        <w:rPr>
          <w:b/>
        </w:rPr>
      </w:pPr>
      <w:r>
        <w:rPr>
          <w:b/>
        </w:rPr>
        <w:t>Tone/Wording</w:t>
      </w:r>
    </w:p>
    <w:p w:rsidR="003244B8" w:rsidRDefault="003244B8" w:rsidP="00B8501F">
      <w:pPr>
        <w:pStyle w:val="ListParagraph"/>
        <w:numPr>
          <w:ilvl w:val="0"/>
          <w:numId w:val="5"/>
        </w:numPr>
      </w:pPr>
      <w:r>
        <w:t>Be professional.  Social media, not the websit</w:t>
      </w:r>
      <w:r w:rsidR="00926278">
        <w:t>e, is the place for more casual</w:t>
      </w:r>
      <w:r>
        <w:t xml:space="preserve"> writing styles</w:t>
      </w:r>
      <w:r w:rsidR="000159B0">
        <w:t>.</w:t>
      </w:r>
    </w:p>
    <w:p w:rsidR="003244B8" w:rsidRDefault="000159B0" w:rsidP="00B8501F">
      <w:pPr>
        <w:pStyle w:val="ListParagraph"/>
        <w:numPr>
          <w:ilvl w:val="0"/>
          <w:numId w:val="5"/>
        </w:numPr>
      </w:pPr>
      <w:r>
        <w:t>Avoid confusing library terminology and jargon.  Consi</w:t>
      </w:r>
      <w:r w:rsidR="00926278">
        <w:t>der the language used by the general public</w:t>
      </w:r>
      <w:r>
        <w:t>.</w:t>
      </w:r>
    </w:p>
    <w:p w:rsidR="000159B0" w:rsidRPr="005E0DA8" w:rsidRDefault="000159B0" w:rsidP="00B8501F">
      <w:pPr>
        <w:pStyle w:val="ListParagraph"/>
        <w:numPr>
          <w:ilvl w:val="0"/>
          <w:numId w:val="5"/>
        </w:numPr>
      </w:pPr>
      <w:r w:rsidRPr="005E0DA8">
        <w:t xml:space="preserve">Use </w:t>
      </w:r>
      <w:r w:rsidR="00844D8A">
        <w:t>second person in your writing. This style of writing is used for addressing the reader, using you/your/yours.  The Department is referred t</w:t>
      </w:r>
      <w:r w:rsidR="00926278">
        <w:t>o as we/us/our.  (Example: Please</w:t>
      </w:r>
      <w:r w:rsidR="008D4EF5">
        <w:t xml:space="preserve"> check-in at our</w:t>
      </w:r>
      <w:r w:rsidR="00844D8A">
        <w:t xml:space="preserve"> front desk.  Example: For class be sure to bring your own pencil.  </w:t>
      </w:r>
      <w:r w:rsidR="00926278">
        <w:t xml:space="preserve">Example: Our library service provides a wide variety of topics </w:t>
      </w:r>
      <w:r w:rsidR="008D4EF5">
        <w:t>to meet your needs.)</w:t>
      </w:r>
    </w:p>
    <w:p w:rsidR="00247050" w:rsidRDefault="00247050" w:rsidP="00FC7194">
      <w:pPr>
        <w:pStyle w:val="ListParagraph"/>
      </w:pPr>
      <w:r>
        <w:t xml:space="preserve">Use an engaging, active voice as much as possible.  </w:t>
      </w:r>
      <w:r w:rsidR="00FC7194">
        <w:t>(Example: NOT: The conference wa</w:t>
      </w:r>
      <w:r w:rsidR="00926278">
        <w:t>s attended by nine people</w:t>
      </w:r>
      <w:r w:rsidR="00FC7194">
        <w:t xml:space="preserve">. </w:t>
      </w:r>
      <w:r w:rsidR="00926278">
        <w:t xml:space="preserve"> USE INSTEAD: Nine</w:t>
      </w:r>
      <w:r w:rsidR="00FC7194">
        <w:t xml:space="preserve"> </w:t>
      </w:r>
      <w:r w:rsidR="00926278">
        <w:t xml:space="preserve">people attended </w:t>
      </w:r>
      <w:r w:rsidR="00FC7194">
        <w:t>the conference</w:t>
      </w:r>
      <w:r w:rsidR="00926278">
        <w:t>.</w:t>
      </w:r>
      <w:r w:rsidR="00FC7194">
        <w:t>)</w:t>
      </w:r>
    </w:p>
    <w:p w:rsidR="000159B0" w:rsidRDefault="000159B0" w:rsidP="00B8501F">
      <w:pPr>
        <w:pStyle w:val="ListParagraph"/>
        <w:numPr>
          <w:ilvl w:val="0"/>
          <w:numId w:val="5"/>
        </w:numPr>
      </w:pPr>
      <w:r>
        <w:t>Avoid abbreviations</w:t>
      </w:r>
      <w:r w:rsidR="00926278">
        <w:t xml:space="preserve"> and most acronyms</w:t>
      </w:r>
      <w:r>
        <w:t xml:space="preserve">.  </w:t>
      </w:r>
    </w:p>
    <w:p w:rsidR="000159B0" w:rsidRDefault="000159B0" w:rsidP="00B8501F">
      <w:pPr>
        <w:pStyle w:val="ListParagraph"/>
        <w:numPr>
          <w:ilvl w:val="0"/>
          <w:numId w:val="5"/>
        </w:numPr>
      </w:pPr>
      <w:r>
        <w:t xml:space="preserve">Use as few words as possible to get your point across.  </w:t>
      </w:r>
    </w:p>
    <w:p w:rsidR="000159B0" w:rsidRDefault="000159B0" w:rsidP="00B8501F">
      <w:pPr>
        <w:pStyle w:val="ListParagraph"/>
        <w:numPr>
          <w:ilvl w:val="0"/>
          <w:numId w:val="5"/>
        </w:numPr>
      </w:pPr>
      <w:r>
        <w:t>Numbers should be spelled out if they are zero – nine.  Numbers 10 and above should be written in numeric form. (Example: We have four books on elephants but 14 books about unicorns</w:t>
      </w:r>
      <w:r w:rsidR="00926278">
        <w:t>.</w:t>
      </w:r>
      <w:r>
        <w:t>)</w:t>
      </w:r>
    </w:p>
    <w:p w:rsidR="00A0105D" w:rsidRDefault="008D4EF5" w:rsidP="00B8501F">
      <w:pPr>
        <w:pStyle w:val="ListParagraph"/>
        <w:numPr>
          <w:ilvl w:val="0"/>
          <w:numId w:val="5"/>
        </w:numPr>
      </w:pPr>
      <w:r>
        <w:t xml:space="preserve">An exception </w:t>
      </w:r>
      <w:r w:rsidR="00A0105D">
        <w:t>to the numbe</w:t>
      </w:r>
      <w:r w:rsidR="005C73EC">
        <w:t>rs rule is when writing a range; all</w:t>
      </w:r>
      <w:r w:rsidR="00A0105D">
        <w:t xml:space="preserve"> numbers should be in numeric form. (Example: Librarians on average consume 8 – 12 ice cream cones a day.)</w:t>
      </w:r>
    </w:p>
    <w:p w:rsidR="000159B0" w:rsidRDefault="000159B0" w:rsidP="00B8501F">
      <w:pPr>
        <w:pStyle w:val="ListParagraph"/>
        <w:numPr>
          <w:ilvl w:val="0"/>
          <w:numId w:val="5"/>
        </w:numPr>
      </w:pPr>
      <w:r>
        <w:t xml:space="preserve">Times should use the twelve hour clock, be written out in numeric form and include an ‘am’ or ‘pm’ at the end.  </w:t>
      </w:r>
      <w:r w:rsidR="00F80FFF">
        <w:t>(Example: The meeting starts</w:t>
      </w:r>
      <w:r>
        <w:t xml:space="preserve"> at 12:45pm</w:t>
      </w:r>
      <w:r w:rsidR="00F80FFF">
        <w:t xml:space="preserve"> today.</w:t>
      </w:r>
      <w:r>
        <w:t>)</w:t>
      </w:r>
    </w:p>
    <w:p w:rsidR="000159B0" w:rsidRDefault="000159B0" w:rsidP="00B8501F">
      <w:pPr>
        <w:pStyle w:val="ListParagraph"/>
        <w:numPr>
          <w:ilvl w:val="0"/>
          <w:numId w:val="5"/>
        </w:numPr>
      </w:pPr>
      <w:r>
        <w:t>Dates should be written in full.  (Example: The party is on</w:t>
      </w:r>
      <w:r w:rsidR="005C73EC">
        <w:t xml:space="preserve"> Friday,</w:t>
      </w:r>
      <w:r>
        <w:t xml:space="preserve"> March 7, 2014</w:t>
      </w:r>
      <w:r w:rsidR="00926278">
        <w:t>.</w:t>
      </w:r>
      <w:r>
        <w:t>)</w:t>
      </w:r>
    </w:p>
    <w:p w:rsidR="00B8501F" w:rsidRDefault="00B8501F" w:rsidP="00B8501F">
      <w:r>
        <w:rPr>
          <w:b/>
        </w:rPr>
        <w:t>Headers</w:t>
      </w:r>
    </w:p>
    <w:p w:rsidR="00B8501F" w:rsidRDefault="00B8501F" w:rsidP="00363206">
      <w:pPr>
        <w:pStyle w:val="ListParagraph"/>
        <w:numPr>
          <w:ilvl w:val="0"/>
          <w:numId w:val="6"/>
        </w:numPr>
      </w:pPr>
      <w:r>
        <w:lastRenderedPageBreak/>
        <w:t xml:space="preserve">Using headers on webpages allows users to quickly skim a page </w:t>
      </w:r>
      <w:r w:rsidR="00247050">
        <w:t>to</w:t>
      </w:r>
      <w:r w:rsidR="000E34BB">
        <w:t xml:space="preserve"> determine if </w:t>
      </w:r>
      <w:r w:rsidR="00247050">
        <w:t>they are in the correct area of the website</w:t>
      </w:r>
      <w:r>
        <w:t>.</w:t>
      </w:r>
      <w:r w:rsidR="00363206">
        <w:t xml:space="preserve">  Use them liberally.  </w:t>
      </w:r>
    </w:p>
    <w:p w:rsidR="00363206" w:rsidRDefault="00363206" w:rsidP="00363206">
      <w:pPr>
        <w:pStyle w:val="ListParagraph"/>
        <w:numPr>
          <w:ilvl w:val="0"/>
          <w:numId w:val="6"/>
        </w:numPr>
      </w:pPr>
      <w:r>
        <w:t xml:space="preserve">Words in </w:t>
      </w:r>
      <w:r w:rsidR="006B1F19">
        <w:t>headers should be kept to a</w:t>
      </w:r>
      <w:r>
        <w:t xml:space="preserve"> minimum.</w:t>
      </w:r>
    </w:p>
    <w:p w:rsidR="00363206" w:rsidRDefault="00363206" w:rsidP="00363206">
      <w:pPr>
        <w:pStyle w:val="ListParagraph"/>
        <w:numPr>
          <w:ilvl w:val="0"/>
          <w:numId w:val="6"/>
        </w:numPr>
      </w:pPr>
      <w:r>
        <w:t>Do not use punctuation in a header unless it is a question</w:t>
      </w:r>
      <w:r w:rsidR="00F80FFF">
        <w:t xml:space="preserve"> or the word requires use of an apostrophe or hyphen</w:t>
      </w:r>
      <w:r>
        <w:t>.</w:t>
      </w:r>
    </w:p>
    <w:p w:rsidR="00363206" w:rsidRDefault="00B16D71" w:rsidP="00363206">
      <w:pPr>
        <w:pStyle w:val="ListParagraph"/>
        <w:numPr>
          <w:ilvl w:val="0"/>
          <w:numId w:val="6"/>
        </w:numPr>
      </w:pPr>
      <w:r>
        <w:t>In the Content Mana</w:t>
      </w:r>
      <w:r w:rsidR="00F80FFF">
        <w:t xml:space="preserve">gement System used for </w:t>
      </w:r>
      <w:r w:rsidR="004B4842">
        <w:t xml:space="preserve">creating and updating content on the </w:t>
      </w:r>
      <w:r w:rsidR="00F80FFF">
        <w:t>website</w:t>
      </w:r>
      <w:r w:rsidR="005C73EC">
        <w:t xml:space="preserve"> use the ‘Formatting Styles’ button (second row, first button on left) to note which words are the headings.  It will then automatically format those words correctly.</w:t>
      </w:r>
      <w:r w:rsidR="00F72D97">
        <w:t xml:space="preserve">  </w:t>
      </w:r>
    </w:p>
    <w:p w:rsidR="00F72D97" w:rsidRDefault="00F72D97" w:rsidP="00363206">
      <w:pPr>
        <w:pStyle w:val="ListParagraph"/>
        <w:numPr>
          <w:ilvl w:val="0"/>
          <w:numId w:val="6"/>
        </w:numPr>
      </w:pPr>
      <w:r>
        <w:t xml:space="preserve">Formatting Styles ‘sub-heading’ and ‘sub-sub-heading’ can also be used to denote important information on the webpage.  </w:t>
      </w:r>
    </w:p>
    <w:p w:rsidR="00E00A49" w:rsidRDefault="00E00A49" w:rsidP="00E00A49">
      <w:pPr>
        <w:rPr>
          <w:b/>
        </w:rPr>
      </w:pPr>
      <w:r>
        <w:rPr>
          <w:b/>
        </w:rPr>
        <w:t>Spacing</w:t>
      </w:r>
    </w:p>
    <w:p w:rsidR="00E00A49" w:rsidRDefault="003F0858" w:rsidP="003F0858">
      <w:pPr>
        <w:pStyle w:val="ListParagraph"/>
        <w:numPr>
          <w:ilvl w:val="0"/>
          <w:numId w:val="16"/>
        </w:numPr>
      </w:pPr>
      <w:r>
        <w:t xml:space="preserve">It is easier for users </w:t>
      </w:r>
      <w:r w:rsidR="00F80FFF">
        <w:t>to scan/read a webpage with use of</w:t>
      </w:r>
      <w:r>
        <w:t xml:space="preserve"> white space.  Leave spaces between paragraphs and be</w:t>
      </w:r>
      <w:r w:rsidR="00F80FFF">
        <w:t xml:space="preserve">tween headers and the </w:t>
      </w:r>
      <w:r>
        <w:t>paragraph</w:t>
      </w:r>
      <w:r w:rsidR="00F80FFF">
        <w:t xml:space="preserve"> that follows</w:t>
      </w:r>
      <w:r>
        <w:t>.</w:t>
      </w:r>
      <w:r w:rsidR="00F72D97">
        <w:t xml:space="preserve">  If the Formatting Styles type is listed as ‘normal’ this will leave the correct amount of spacing necessary.</w:t>
      </w:r>
    </w:p>
    <w:p w:rsidR="003F0858" w:rsidRDefault="003F0858" w:rsidP="003F0858">
      <w:pPr>
        <w:pStyle w:val="ListParagraph"/>
        <w:numPr>
          <w:ilvl w:val="0"/>
          <w:numId w:val="16"/>
        </w:numPr>
      </w:pPr>
      <w:r>
        <w:t>Images should have space around them to allow easy reading of the content.</w:t>
      </w:r>
    </w:p>
    <w:p w:rsidR="00363206" w:rsidRDefault="00363206" w:rsidP="00363206">
      <w:r>
        <w:rPr>
          <w:b/>
        </w:rPr>
        <w:t>Font/Color</w:t>
      </w:r>
    </w:p>
    <w:p w:rsidR="00363206" w:rsidRDefault="00363206" w:rsidP="00036BFE">
      <w:pPr>
        <w:pStyle w:val="ListParagraph"/>
        <w:numPr>
          <w:ilvl w:val="0"/>
          <w:numId w:val="7"/>
        </w:numPr>
      </w:pPr>
      <w:r w:rsidRPr="00036BFE">
        <w:t>Font should be in black.</w:t>
      </w:r>
      <w:r w:rsidR="00F72D97">
        <w:t xml:space="preserve">  The Content Manag</w:t>
      </w:r>
      <w:r w:rsidR="00F80FFF">
        <w:t>ement System automatically uses</w:t>
      </w:r>
      <w:r w:rsidR="00F72D97">
        <w:t xml:space="preserve"> black for ‘normal’ font and green for ‘heading’ font.  </w:t>
      </w:r>
    </w:p>
    <w:p w:rsidR="001952A4" w:rsidRPr="00036BFE" w:rsidRDefault="001952A4" w:rsidP="00036BFE">
      <w:pPr>
        <w:pStyle w:val="ListParagraph"/>
        <w:numPr>
          <w:ilvl w:val="0"/>
          <w:numId w:val="7"/>
        </w:numPr>
      </w:pPr>
      <w:r>
        <w:t xml:space="preserve">Use the default font provided by the webpage editor.  </w:t>
      </w:r>
    </w:p>
    <w:p w:rsidR="00363206" w:rsidRPr="00036BFE" w:rsidRDefault="00363206" w:rsidP="00036BFE">
      <w:pPr>
        <w:pStyle w:val="ListParagraph"/>
        <w:numPr>
          <w:ilvl w:val="0"/>
          <w:numId w:val="7"/>
        </w:numPr>
      </w:pPr>
      <w:r w:rsidRPr="00036BFE">
        <w:t xml:space="preserve">Limit use of bold to headers and other important </w:t>
      </w:r>
      <w:r w:rsidR="00036BFE" w:rsidRPr="00036BFE">
        <w:t>information.  Too much bold defeats the purpose.</w:t>
      </w:r>
    </w:p>
    <w:p w:rsidR="00036BFE" w:rsidRPr="00036BFE" w:rsidRDefault="00F80FFF" w:rsidP="00036BFE">
      <w:pPr>
        <w:pStyle w:val="ListParagraph"/>
        <w:numPr>
          <w:ilvl w:val="0"/>
          <w:numId w:val="7"/>
        </w:numPr>
      </w:pPr>
      <w:r>
        <w:t>Avoid</w:t>
      </w:r>
      <w:r w:rsidR="00036BFE" w:rsidRPr="00036BFE">
        <w:t xml:space="preserve"> use</w:t>
      </w:r>
      <w:r>
        <w:t xml:space="preserve"> of</w:t>
      </w:r>
      <w:r w:rsidR="00036BFE" w:rsidRPr="005C73EC">
        <w:rPr>
          <w:i/>
        </w:rPr>
        <w:t xml:space="preserve"> italics</w:t>
      </w:r>
      <w:r w:rsidR="00036BFE" w:rsidRPr="00036BFE">
        <w:t>, it is difficult to read.</w:t>
      </w:r>
    </w:p>
    <w:p w:rsidR="00036BFE" w:rsidRPr="00036BFE" w:rsidRDefault="00036BFE" w:rsidP="00036BFE">
      <w:pPr>
        <w:pStyle w:val="ListParagraph"/>
        <w:numPr>
          <w:ilvl w:val="0"/>
          <w:numId w:val="7"/>
        </w:numPr>
      </w:pPr>
      <w:r w:rsidRPr="00036BFE">
        <w:t xml:space="preserve">Do not use underlining as this is associated with links.  </w:t>
      </w:r>
    </w:p>
    <w:p w:rsidR="00036BFE" w:rsidRDefault="00F80FFF" w:rsidP="00036BFE">
      <w:pPr>
        <w:pStyle w:val="ListParagraph"/>
        <w:numPr>
          <w:ilvl w:val="0"/>
          <w:numId w:val="7"/>
        </w:numPr>
      </w:pPr>
      <w:r>
        <w:t>Avoid highlighting words;</w:t>
      </w:r>
      <w:r w:rsidR="00036BFE" w:rsidRPr="00036BFE">
        <w:t xml:space="preserve"> use bold if you want to emphasize a point.</w:t>
      </w:r>
    </w:p>
    <w:p w:rsidR="005E0DA8" w:rsidRPr="00036BFE" w:rsidRDefault="005E0DA8" w:rsidP="00036BFE">
      <w:pPr>
        <w:pStyle w:val="ListParagraph"/>
        <w:numPr>
          <w:ilvl w:val="0"/>
          <w:numId w:val="7"/>
        </w:numPr>
      </w:pPr>
      <w:r>
        <w:t>Never use all caps, except for acronyms and other obvious uses.</w:t>
      </w:r>
    </w:p>
    <w:p w:rsidR="00036BFE" w:rsidRDefault="00036BFE" w:rsidP="00363206">
      <w:pPr>
        <w:rPr>
          <w:b/>
        </w:rPr>
      </w:pPr>
      <w:r>
        <w:rPr>
          <w:b/>
        </w:rPr>
        <w:t>Links</w:t>
      </w:r>
      <w:r w:rsidR="00F80FFF">
        <w:rPr>
          <w:b/>
        </w:rPr>
        <w:t xml:space="preserve"> to Other Areas of the W</w:t>
      </w:r>
      <w:r w:rsidR="005E0DA8">
        <w:rPr>
          <w:b/>
        </w:rPr>
        <w:t>eb</w:t>
      </w:r>
    </w:p>
    <w:p w:rsidR="00036BFE" w:rsidRDefault="00036BFE" w:rsidP="00036BFE">
      <w:pPr>
        <w:pStyle w:val="ListParagraph"/>
        <w:numPr>
          <w:ilvl w:val="0"/>
          <w:numId w:val="8"/>
        </w:numPr>
      </w:pPr>
      <w:r>
        <w:t>Do not use words such as “Click Here” when providing a link.  Be descriptive o</w:t>
      </w:r>
      <w:r w:rsidR="00F80FFF">
        <w:t>f where patrons will be going</w:t>
      </w:r>
      <w:r>
        <w:t xml:space="preserve"> when they use the link.</w:t>
      </w:r>
    </w:p>
    <w:p w:rsidR="00036BFE" w:rsidRDefault="00036BFE" w:rsidP="00036BFE">
      <w:pPr>
        <w:pStyle w:val="ListParagraph"/>
        <w:numPr>
          <w:ilvl w:val="0"/>
          <w:numId w:val="8"/>
        </w:numPr>
      </w:pPr>
      <w:r>
        <w:t>Use short phases as the</w:t>
      </w:r>
      <w:r w:rsidR="001952A4">
        <w:t xml:space="preserve"> link, no more than 2 – 3 </w:t>
      </w:r>
      <w:r>
        <w:t xml:space="preserve">words, not a full sentence.  </w:t>
      </w:r>
    </w:p>
    <w:p w:rsidR="00036BFE" w:rsidRDefault="00036BFE" w:rsidP="00036BFE">
      <w:pPr>
        <w:pStyle w:val="ListParagraph"/>
        <w:numPr>
          <w:ilvl w:val="0"/>
          <w:numId w:val="8"/>
        </w:numPr>
      </w:pPr>
      <w:r>
        <w:t>Links to external webs</w:t>
      </w:r>
      <w:r w:rsidR="002254C2">
        <w:t>ites should open in a new tab/window</w:t>
      </w:r>
      <w:r>
        <w:t>.  Links to other areas of the Department website should open in the same window.</w:t>
      </w:r>
    </w:p>
    <w:p w:rsidR="00036BFE" w:rsidRDefault="00F80FFF" w:rsidP="00036BFE">
      <w:pPr>
        <w:pStyle w:val="ListParagraph"/>
        <w:numPr>
          <w:ilvl w:val="0"/>
          <w:numId w:val="8"/>
        </w:numPr>
      </w:pPr>
      <w:r>
        <w:t>Use n</w:t>
      </w:r>
      <w:r w:rsidR="00036BFE">
        <w:t xml:space="preserve">o more than two links in the same sentence.  </w:t>
      </w:r>
    </w:p>
    <w:p w:rsidR="005E0DA8" w:rsidRDefault="005E0DA8" w:rsidP="005E0DA8">
      <w:pPr>
        <w:rPr>
          <w:b/>
        </w:rPr>
      </w:pPr>
      <w:r>
        <w:rPr>
          <w:b/>
        </w:rPr>
        <w:t>Links to PDF and/or Word Documents</w:t>
      </w:r>
    </w:p>
    <w:p w:rsidR="005E0DA8" w:rsidRDefault="005E0DA8" w:rsidP="002254C2">
      <w:pPr>
        <w:pStyle w:val="ListParagraph"/>
        <w:numPr>
          <w:ilvl w:val="0"/>
          <w:numId w:val="17"/>
        </w:numPr>
      </w:pPr>
      <w:r>
        <w:t>When a user opens a document it should open in a new tab</w:t>
      </w:r>
      <w:r w:rsidR="002254C2">
        <w:t xml:space="preserve">/window.  </w:t>
      </w:r>
    </w:p>
    <w:p w:rsidR="002254C2" w:rsidRPr="005E0DA8" w:rsidRDefault="002254C2" w:rsidP="002254C2">
      <w:pPr>
        <w:pStyle w:val="ListParagraph"/>
        <w:numPr>
          <w:ilvl w:val="0"/>
          <w:numId w:val="17"/>
        </w:numPr>
      </w:pPr>
      <w:r>
        <w:t>The link to the document should be descriptive, letting users know what to expect when they are opening the document.</w:t>
      </w:r>
    </w:p>
    <w:p w:rsidR="00363206" w:rsidRDefault="00604F86" w:rsidP="00B8501F">
      <w:pPr>
        <w:rPr>
          <w:b/>
        </w:rPr>
      </w:pPr>
      <w:r>
        <w:rPr>
          <w:b/>
        </w:rPr>
        <w:t>Lists/Bullets/Instructions</w:t>
      </w:r>
    </w:p>
    <w:p w:rsidR="00604F86" w:rsidRDefault="00604F86" w:rsidP="00A0105D">
      <w:pPr>
        <w:pStyle w:val="ListParagraph"/>
        <w:numPr>
          <w:ilvl w:val="0"/>
          <w:numId w:val="12"/>
        </w:numPr>
      </w:pPr>
      <w:r>
        <w:lastRenderedPageBreak/>
        <w:t>Using lists and bullets makes scanning</w:t>
      </w:r>
      <w:r w:rsidR="00A0105D">
        <w:t xml:space="preserve"> information easier for patrons;</w:t>
      </w:r>
      <w:r>
        <w:t xml:space="preserve"> use these tools to organize content.</w:t>
      </w:r>
    </w:p>
    <w:p w:rsidR="00604F86" w:rsidRDefault="00F80FFF" w:rsidP="00A0105D">
      <w:pPr>
        <w:pStyle w:val="ListParagraph"/>
        <w:numPr>
          <w:ilvl w:val="0"/>
          <w:numId w:val="9"/>
        </w:numPr>
      </w:pPr>
      <w:r>
        <w:t>For instructions use numbers;</w:t>
      </w:r>
      <w:r w:rsidR="00604F86">
        <w:t xml:space="preserve"> otherwise use bullet points.</w:t>
      </w:r>
    </w:p>
    <w:p w:rsidR="00A0105D" w:rsidRDefault="00A0105D" w:rsidP="00A0105D">
      <w:pPr>
        <w:pStyle w:val="ListParagraph"/>
        <w:numPr>
          <w:ilvl w:val="0"/>
          <w:numId w:val="9"/>
        </w:numPr>
      </w:pPr>
      <w:r>
        <w:t>Keep instructions short, simple and direct.</w:t>
      </w:r>
    </w:p>
    <w:p w:rsidR="002254C2" w:rsidRDefault="002254C2" w:rsidP="00A0105D">
      <w:pPr>
        <w:pStyle w:val="ListParagraph"/>
        <w:numPr>
          <w:ilvl w:val="0"/>
          <w:numId w:val="9"/>
        </w:numPr>
      </w:pPr>
      <w:r>
        <w:t>End bulleted lists with periods only when there is a complete sentence.</w:t>
      </w:r>
    </w:p>
    <w:p w:rsidR="00A0105D" w:rsidRDefault="00604F86" w:rsidP="00A0105D">
      <w:pPr>
        <w:pStyle w:val="ListParagraph"/>
        <w:numPr>
          <w:ilvl w:val="0"/>
          <w:numId w:val="9"/>
        </w:numPr>
      </w:pPr>
      <w:r>
        <w:t>If embedding lists within lists, do n</w:t>
      </w:r>
      <w:r w:rsidR="00A0105D">
        <w:t>ot use more than one sublevel of list</w:t>
      </w:r>
      <w:r w:rsidR="002254C2">
        <w:t xml:space="preserve"> elements</w:t>
      </w:r>
      <w:r w:rsidR="00A0105D">
        <w:t xml:space="preserve">.  </w:t>
      </w:r>
    </w:p>
    <w:p w:rsidR="00604F86" w:rsidRDefault="00A0105D" w:rsidP="00A0105D">
      <w:pPr>
        <w:pStyle w:val="ListParagraph"/>
        <w:numPr>
          <w:ilvl w:val="1"/>
          <w:numId w:val="9"/>
        </w:numPr>
      </w:pPr>
      <w:r>
        <w:t>(Example: Top level is fine</w:t>
      </w:r>
    </w:p>
    <w:p w:rsidR="00A0105D" w:rsidRDefault="00A0105D" w:rsidP="00A0105D">
      <w:pPr>
        <w:pStyle w:val="ListParagraph"/>
        <w:numPr>
          <w:ilvl w:val="2"/>
          <w:numId w:val="9"/>
        </w:numPr>
      </w:pPr>
      <w:r>
        <w:t>Sublevel is fine</w:t>
      </w:r>
    </w:p>
    <w:p w:rsidR="00A0105D" w:rsidRDefault="00A0105D" w:rsidP="00A0105D">
      <w:pPr>
        <w:pStyle w:val="ListParagraph"/>
        <w:numPr>
          <w:ilvl w:val="3"/>
          <w:numId w:val="9"/>
        </w:numPr>
      </w:pPr>
      <w:r>
        <w:t>No good)</w:t>
      </w:r>
    </w:p>
    <w:p w:rsidR="00A0105D" w:rsidRDefault="00A0105D" w:rsidP="00A0105D">
      <w:pPr>
        <w:rPr>
          <w:b/>
        </w:rPr>
      </w:pPr>
      <w:r>
        <w:rPr>
          <w:b/>
        </w:rPr>
        <w:t>Images</w:t>
      </w:r>
    </w:p>
    <w:p w:rsidR="000203D6" w:rsidRDefault="00A0105D" w:rsidP="000203D6">
      <w:pPr>
        <w:pStyle w:val="ListParagraph"/>
        <w:numPr>
          <w:ilvl w:val="0"/>
          <w:numId w:val="13"/>
        </w:numPr>
      </w:pPr>
      <w:r>
        <w:t xml:space="preserve">Always include an alternative description for an image.  </w:t>
      </w:r>
      <w:r w:rsidR="000203D6">
        <w:t>Remember that screenshots are images too.  They will require an alternative description.</w:t>
      </w:r>
      <w:r w:rsidR="00F72D97">
        <w:t xml:space="preserve">  The Content Management System provides an opportunity to do this when images are placed on the webpage.</w:t>
      </w:r>
    </w:p>
    <w:p w:rsidR="00A0105D" w:rsidRDefault="00A0105D" w:rsidP="001952A4">
      <w:pPr>
        <w:pStyle w:val="ListParagraph"/>
        <w:numPr>
          <w:ilvl w:val="0"/>
          <w:numId w:val="13"/>
        </w:numPr>
      </w:pPr>
      <w:r>
        <w:t xml:space="preserve">Recommendations for writing the alternative description include: </w:t>
      </w:r>
    </w:p>
    <w:p w:rsidR="00A0105D" w:rsidRDefault="00A0105D" w:rsidP="001952A4">
      <w:pPr>
        <w:pStyle w:val="ListParagraph"/>
        <w:numPr>
          <w:ilvl w:val="1"/>
          <w:numId w:val="13"/>
        </w:numPr>
      </w:pPr>
      <w:r>
        <w:t>Repeat any text in the image.</w:t>
      </w:r>
    </w:p>
    <w:p w:rsidR="00A0105D" w:rsidRDefault="00F80FFF" w:rsidP="001952A4">
      <w:pPr>
        <w:pStyle w:val="ListParagraph"/>
        <w:numPr>
          <w:ilvl w:val="1"/>
          <w:numId w:val="13"/>
        </w:numPr>
      </w:pPr>
      <w:r>
        <w:t>Keep it short (5 – 15</w:t>
      </w:r>
      <w:r w:rsidR="00A0105D">
        <w:t xml:space="preserve"> words</w:t>
      </w:r>
      <w:r>
        <w:t>.)</w:t>
      </w:r>
    </w:p>
    <w:p w:rsidR="006B1F19" w:rsidRDefault="001952A4" w:rsidP="006B1F19">
      <w:pPr>
        <w:pStyle w:val="ListParagraph"/>
        <w:numPr>
          <w:ilvl w:val="1"/>
          <w:numId w:val="13"/>
        </w:numPr>
      </w:pPr>
      <w:r>
        <w:t>Be clear. Put the image in context to the rest of the information and no more.</w:t>
      </w:r>
    </w:p>
    <w:p w:rsidR="001952A4" w:rsidRDefault="002254C2" w:rsidP="001952A4">
      <w:pPr>
        <w:pStyle w:val="ListParagraph"/>
        <w:numPr>
          <w:ilvl w:val="0"/>
          <w:numId w:val="13"/>
        </w:numPr>
      </w:pPr>
      <w:r>
        <w:t>Follow c</w:t>
      </w:r>
      <w:r w:rsidR="001952A4">
        <w:t xml:space="preserve">opyright law when selecting images to use on the website.  Using </w:t>
      </w:r>
      <w:proofErr w:type="gramStart"/>
      <w:r w:rsidR="001952A4">
        <w:t>Creative Commons</w:t>
      </w:r>
      <w:proofErr w:type="gramEnd"/>
      <w:r w:rsidR="001952A4">
        <w:t xml:space="preserve"> images is </w:t>
      </w:r>
      <w:r>
        <w:t>a good place to go to find “safe” images</w:t>
      </w:r>
      <w:r w:rsidR="001952A4">
        <w:t>.</w:t>
      </w:r>
    </w:p>
    <w:p w:rsidR="001952A4" w:rsidRDefault="001952A4" w:rsidP="001952A4">
      <w:pPr>
        <w:pStyle w:val="ListParagraph"/>
        <w:numPr>
          <w:ilvl w:val="0"/>
          <w:numId w:val="13"/>
        </w:numPr>
      </w:pPr>
      <w:r>
        <w:t xml:space="preserve">Images should enhance the content, not add to the clutter of the page.  Choose wisely.  </w:t>
      </w:r>
    </w:p>
    <w:p w:rsidR="001952A4" w:rsidRDefault="001952A4" w:rsidP="001952A4">
      <w:pPr>
        <w:pStyle w:val="ListParagraph"/>
        <w:numPr>
          <w:ilvl w:val="0"/>
          <w:numId w:val="13"/>
        </w:numPr>
      </w:pPr>
      <w:r>
        <w:t>Do not use animated images.</w:t>
      </w:r>
    </w:p>
    <w:p w:rsidR="00F72D97" w:rsidRDefault="00156A64" w:rsidP="00F72D97">
      <w:r>
        <w:t>While the concept of the “average user” is often employed when building a website,</w:t>
      </w:r>
      <w:r w:rsidR="00A81330">
        <w:t xml:space="preserve"> in reality no such person</w:t>
      </w:r>
      <w:r>
        <w:t xml:space="preserve"> exist</w:t>
      </w:r>
      <w:r w:rsidR="00A81330">
        <w:t>s</w:t>
      </w:r>
      <w:r>
        <w:t>.  Each website visitor is unique</w:t>
      </w:r>
      <w:r w:rsidR="00A81330">
        <w:t>; creating only for the average misses most users</w:t>
      </w:r>
      <w:r>
        <w:t>.  Instead the Vermont Department of Libraries</w:t>
      </w:r>
      <w:r w:rsidR="00F72D97">
        <w:t xml:space="preserve"> want</w:t>
      </w:r>
      <w:r w:rsidR="00A81330">
        <w:t>s</w:t>
      </w:r>
      <w:r w:rsidR="00F72D97">
        <w:t xml:space="preserve"> a website which offers a welcoming, informative and easy-to-understand experience for </w:t>
      </w:r>
      <w:r w:rsidR="00F72D97" w:rsidRPr="00247050">
        <w:t xml:space="preserve">all </w:t>
      </w:r>
      <w:r w:rsidR="00F72D97">
        <w:t>users.  Writing for the web does not have to be intimidating.  Focus on making the information you provide easy to access and to understand, and grounded in the needs of users.  Keep it simple, be direct and you will achieve a well-written website.</w:t>
      </w:r>
    </w:p>
    <w:p w:rsidR="00693664" w:rsidRDefault="00693664" w:rsidP="001952A4">
      <w:r>
        <w:t>Thanks for reading over the style guide!</w:t>
      </w:r>
    </w:p>
    <w:p w:rsidR="002254C2" w:rsidRDefault="002254C2" w:rsidP="001952A4">
      <w:pPr>
        <w:rPr>
          <w:b/>
        </w:rPr>
      </w:pPr>
      <w:r>
        <w:rPr>
          <w:b/>
        </w:rPr>
        <w:t>Sources of Information on Writing for the Web</w:t>
      </w:r>
    </w:p>
    <w:p w:rsidR="00693664" w:rsidRDefault="00693664" w:rsidP="001952A4">
      <w:proofErr w:type="spellStart"/>
      <w:r>
        <w:t>Kreitzberg</w:t>
      </w:r>
      <w:proofErr w:type="spellEnd"/>
      <w:r>
        <w:t xml:space="preserve"> Library Web Style Guide</w:t>
      </w:r>
      <w:r w:rsidR="002254C2">
        <w:t>, Norwich University – Vermont.  Web Style Guide</w:t>
      </w:r>
    </w:p>
    <w:p w:rsidR="00693664" w:rsidRDefault="00693664" w:rsidP="001952A4">
      <w:r>
        <w:t>Kennedy</w:t>
      </w:r>
      <w:r w:rsidR="004B4842">
        <w:t xml:space="preserve"> Library Web Communications: A Simple Guide to Good Web C</w:t>
      </w:r>
      <w:r>
        <w:t>ontent</w:t>
      </w:r>
      <w:r w:rsidR="002254C2">
        <w:t xml:space="preserve">, California Polytechnic State University.  </w:t>
      </w:r>
      <w:hyperlink r:id="rId6" w:history="1">
        <w:r w:rsidR="00F72D97" w:rsidRPr="0019594B">
          <w:rPr>
            <w:rStyle w:val="Hyperlink"/>
          </w:rPr>
          <w:t>http://lib.calpoly.edu/wpcontent/uploads/2013/05/web_communications_handbook.pdf</w:t>
        </w:r>
      </w:hyperlink>
    </w:p>
    <w:p w:rsidR="006151AD" w:rsidRDefault="006151AD" w:rsidP="001952A4">
      <w:r>
        <w:t>Krug, Steve (2014) Don</w:t>
      </w:r>
      <w:r w:rsidR="004B4842">
        <w:t>’t Make Me Think, Revisited: A C</w:t>
      </w:r>
      <w:r>
        <w:t>ommon</w:t>
      </w:r>
      <w:r w:rsidR="004B4842">
        <w:t xml:space="preserve"> Sense approach to Web and M</w:t>
      </w:r>
      <w:r w:rsidR="002254C2">
        <w:t xml:space="preserve">obile </w:t>
      </w:r>
      <w:r w:rsidR="004B4842">
        <w:t>U</w:t>
      </w:r>
      <w:r w:rsidR="002254C2">
        <w:t>sability.</w:t>
      </w:r>
      <w:r w:rsidR="008E5D41">
        <w:t xml:space="preserve"> (006.7 KRUG/State Library)</w:t>
      </w:r>
    </w:p>
    <w:p w:rsidR="00A81330" w:rsidRDefault="008E5D41">
      <w:proofErr w:type="spellStart"/>
      <w:r>
        <w:t>Redish</w:t>
      </w:r>
      <w:proofErr w:type="spellEnd"/>
      <w:r>
        <w:t>, Janice (2014) Le</w:t>
      </w:r>
      <w:r w:rsidR="004B4842">
        <w:t>tting Go of the Words: Writing Web Content That W</w:t>
      </w:r>
      <w:r>
        <w:t>orks. (006.7 REDISH/State Library)</w:t>
      </w:r>
      <w:r w:rsidR="00A81330">
        <w:br w:type="page"/>
      </w:r>
    </w:p>
    <w:p w:rsidR="00A356C0" w:rsidRDefault="00A356C0" w:rsidP="00A356C0">
      <w:pPr>
        <w:jc w:val="center"/>
      </w:pPr>
    </w:p>
    <w:p w:rsidR="00A356C0" w:rsidRPr="00A356C0" w:rsidRDefault="00F80FFF" w:rsidP="00A356C0">
      <w:pPr>
        <w:jc w:val="center"/>
        <w:rPr>
          <w:b/>
          <w:sz w:val="36"/>
          <w:szCs w:val="36"/>
        </w:rPr>
      </w:pPr>
      <w:r>
        <w:rPr>
          <w:b/>
          <w:sz w:val="36"/>
          <w:szCs w:val="36"/>
        </w:rPr>
        <w:t>Vermont Department of Libraries</w:t>
      </w:r>
    </w:p>
    <w:p w:rsidR="00A356C0" w:rsidRDefault="00A356C0" w:rsidP="00A356C0">
      <w:pPr>
        <w:jc w:val="center"/>
        <w:rPr>
          <w:b/>
          <w:sz w:val="36"/>
          <w:szCs w:val="36"/>
        </w:rPr>
      </w:pPr>
      <w:r>
        <w:rPr>
          <w:b/>
          <w:sz w:val="36"/>
          <w:szCs w:val="36"/>
        </w:rPr>
        <w:t>Recommended S</w:t>
      </w:r>
      <w:r w:rsidRPr="00A356C0">
        <w:rPr>
          <w:b/>
          <w:sz w:val="36"/>
          <w:szCs w:val="36"/>
        </w:rPr>
        <w:t xml:space="preserve">tyles, </w:t>
      </w:r>
      <w:r>
        <w:rPr>
          <w:b/>
          <w:sz w:val="36"/>
          <w:szCs w:val="36"/>
        </w:rPr>
        <w:t>T</w:t>
      </w:r>
      <w:r w:rsidRPr="00A356C0">
        <w:rPr>
          <w:b/>
          <w:sz w:val="36"/>
          <w:szCs w:val="36"/>
        </w:rPr>
        <w:t xml:space="preserve">erminology </w:t>
      </w:r>
      <w:r>
        <w:rPr>
          <w:b/>
          <w:sz w:val="36"/>
          <w:szCs w:val="36"/>
        </w:rPr>
        <w:t>and V</w:t>
      </w:r>
      <w:r w:rsidRPr="00A356C0">
        <w:rPr>
          <w:b/>
          <w:sz w:val="36"/>
          <w:szCs w:val="36"/>
        </w:rPr>
        <w:t>ocabulary</w:t>
      </w:r>
    </w:p>
    <w:p w:rsidR="00A356C0" w:rsidRDefault="00A356C0" w:rsidP="00A356C0">
      <w:pPr>
        <w:jc w:val="center"/>
        <w:rPr>
          <w:b/>
          <w:sz w:val="36"/>
          <w:szCs w:val="36"/>
        </w:rPr>
      </w:pPr>
    </w:p>
    <w:p w:rsidR="00A356C0" w:rsidRDefault="00F80FFF" w:rsidP="00A356C0">
      <w:pPr>
        <w:rPr>
          <w:b/>
        </w:rPr>
      </w:pPr>
      <w:r>
        <w:rPr>
          <w:b/>
        </w:rPr>
        <w:t>Who We A</w:t>
      </w:r>
      <w:r w:rsidR="00A356C0">
        <w:rPr>
          <w:b/>
        </w:rPr>
        <w:t>re</w:t>
      </w:r>
    </w:p>
    <w:p w:rsidR="00A356C0" w:rsidRDefault="00A356C0" w:rsidP="00A356C0">
      <w:r>
        <w:t>On the website there are a few ways to refer to the Department of Libraries</w:t>
      </w:r>
      <w:r w:rsidR="009441AF">
        <w:t>:</w:t>
      </w:r>
    </w:p>
    <w:p w:rsidR="00A356C0" w:rsidRDefault="00A356C0" w:rsidP="009441AF">
      <w:pPr>
        <w:pStyle w:val="ListParagraph"/>
        <w:numPr>
          <w:ilvl w:val="1"/>
          <w:numId w:val="18"/>
        </w:numPr>
      </w:pPr>
      <w:r>
        <w:t xml:space="preserve">Use the name in full, capitalizing the words “Department” and “Libraries” </w:t>
      </w:r>
    </w:p>
    <w:p w:rsidR="00A356C0" w:rsidRDefault="00A356C0" w:rsidP="009441AF">
      <w:pPr>
        <w:pStyle w:val="ListParagraph"/>
        <w:numPr>
          <w:ilvl w:val="1"/>
          <w:numId w:val="18"/>
        </w:numPr>
      </w:pPr>
      <w:r>
        <w:t xml:space="preserve">If in obvious context the words “Library” or “Department” may be used, </w:t>
      </w:r>
      <w:r w:rsidR="00F80FFF">
        <w:t xml:space="preserve">and </w:t>
      </w:r>
      <w:r>
        <w:t>should be capitalized.</w:t>
      </w:r>
    </w:p>
    <w:p w:rsidR="00A356C0" w:rsidRDefault="004B4842" w:rsidP="009441AF">
      <w:pPr>
        <w:pStyle w:val="ListParagraph"/>
        <w:numPr>
          <w:ilvl w:val="1"/>
          <w:numId w:val="18"/>
        </w:numPr>
      </w:pPr>
      <w:r>
        <w:t>The abbreviation of VTLIB may</w:t>
      </w:r>
      <w:r w:rsidR="00A356C0">
        <w:t xml:space="preserve"> be used if the context is easily understood by the intended audience.  If addressing</w:t>
      </w:r>
      <w:r w:rsidR="009441AF">
        <w:t xml:space="preserve"> the pubic it is advised to avoid abbreviations.</w:t>
      </w:r>
    </w:p>
    <w:p w:rsidR="008F7B27" w:rsidRDefault="004B4842" w:rsidP="008F7B27">
      <w:r>
        <w:t>When referencing</w:t>
      </w:r>
      <w:r w:rsidR="008F7B27">
        <w:t xml:space="preserve"> o</w:t>
      </w:r>
      <w:r w:rsidR="002123D5">
        <w:t>ther Vermont libraries use the</w:t>
      </w:r>
      <w:r w:rsidR="008F7B27">
        <w:t xml:space="preserve"> full name </w:t>
      </w:r>
      <w:r w:rsidR="002123D5">
        <w:t xml:space="preserve">of the library </w:t>
      </w:r>
      <w:r w:rsidR="008F7B27">
        <w:t>and include in parentheses the name of the town if it is not obvious by the library name.  Example: Pierson Library (Shelburne)</w:t>
      </w:r>
    </w:p>
    <w:p w:rsidR="00A356C0" w:rsidRDefault="009441AF" w:rsidP="00A356C0">
      <w:pPr>
        <w:rPr>
          <w:b/>
        </w:rPr>
      </w:pPr>
      <w:r>
        <w:rPr>
          <w:b/>
        </w:rPr>
        <w:t>Vocabulary</w:t>
      </w:r>
    </w:p>
    <w:p w:rsidR="009441AF" w:rsidRDefault="009441AF" w:rsidP="00A356C0">
      <w:r>
        <w:t>There are a number of words which will be used multiple times when writing on our website.  The following list provides a common way of using those words throughout our content.</w:t>
      </w:r>
    </w:p>
    <w:tbl>
      <w:tblPr>
        <w:tblStyle w:val="TableGrid"/>
        <w:tblW w:w="0" w:type="auto"/>
        <w:tblLook w:val="04A0" w:firstRow="1" w:lastRow="0" w:firstColumn="1" w:lastColumn="0" w:noHBand="0" w:noVBand="1"/>
      </w:tblPr>
      <w:tblGrid>
        <w:gridCol w:w="4788"/>
        <w:gridCol w:w="4788"/>
      </w:tblGrid>
      <w:tr w:rsidR="009441AF" w:rsidTr="009441AF">
        <w:tc>
          <w:tcPr>
            <w:tcW w:w="4788" w:type="dxa"/>
          </w:tcPr>
          <w:p w:rsidR="009441AF" w:rsidRPr="0031318A" w:rsidRDefault="009441AF" w:rsidP="00A356C0">
            <w:pPr>
              <w:rPr>
                <w:b/>
              </w:rPr>
            </w:pPr>
            <w:r w:rsidRPr="0031318A">
              <w:rPr>
                <w:b/>
              </w:rPr>
              <w:t>Examples</w:t>
            </w:r>
          </w:p>
        </w:tc>
        <w:tc>
          <w:tcPr>
            <w:tcW w:w="4788" w:type="dxa"/>
          </w:tcPr>
          <w:p w:rsidR="009441AF" w:rsidRPr="0031318A" w:rsidRDefault="009441AF" w:rsidP="00A356C0">
            <w:pPr>
              <w:rPr>
                <w:b/>
              </w:rPr>
            </w:pPr>
            <w:r w:rsidRPr="0031318A">
              <w:rPr>
                <w:b/>
              </w:rPr>
              <w:t>Correct Usage</w:t>
            </w:r>
          </w:p>
        </w:tc>
      </w:tr>
      <w:tr w:rsidR="009441AF" w:rsidTr="009441AF">
        <w:tc>
          <w:tcPr>
            <w:tcW w:w="4788" w:type="dxa"/>
          </w:tcPr>
          <w:p w:rsidR="009441AF" w:rsidRDefault="009441AF" w:rsidP="00A356C0">
            <w:proofErr w:type="spellStart"/>
            <w:r>
              <w:t>Ebook</w:t>
            </w:r>
            <w:proofErr w:type="spellEnd"/>
            <w:r>
              <w:t xml:space="preserve">, </w:t>
            </w:r>
            <w:proofErr w:type="spellStart"/>
            <w:r>
              <w:t>ebook</w:t>
            </w:r>
            <w:proofErr w:type="spellEnd"/>
            <w:r>
              <w:t>, e-book, E-book, electronic book</w:t>
            </w:r>
          </w:p>
        </w:tc>
        <w:tc>
          <w:tcPr>
            <w:tcW w:w="4788" w:type="dxa"/>
          </w:tcPr>
          <w:p w:rsidR="009441AF" w:rsidRDefault="00174F74" w:rsidP="00A356C0">
            <w:r>
              <w:t>eBook</w:t>
            </w:r>
            <w:r w:rsidR="00A81330">
              <w:t xml:space="preserve">, </w:t>
            </w:r>
            <w:proofErr w:type="spellStart"/>
            <w:r w:rsidR="00A81330">
              <w:t>eReader</w:t>
            </w:r>
            <w:proofErr w:type="spellEnd"/>
          </w:p>
        </w:tc>
      </w:tr>
      <w:tr w:rsidR="009441AF" w:rsidTr="009441AF">
        <w:tc>
          <w:tcPr>
            <w:tcW w:w="4788" w:type="dxa"/>
          </w:tcPr>
          <w:p w:rsidR="009441AF" w:rsidRDefault="00174F74" w:rsidP="00A356C0">
            <w:r>
              <w:t>Vermont, VT</w:t>
            </w:r>
          </w:p>
        </w:tc>
        <w:tc>
          <w:tcPr>
            <w:tcW w:w="4788" w:type="dxa"/>
          </w:tcPr>
          <w:p w:rsidR="009441AF" w:rsidRDefault="00174F74" w:rsidP="00A356C0">
            <w:r>
              <w:t>Vermont</w:t>
            </w:r>
          </w:p>
        </w:tc>
      </w:tr>
      <w:tr w:rsidR="009441AF" w:rsidTr="009441AF">
        <w:tc>
          <w:tcPr>
            <w:tcW w:w="4788" w:type="dxa"/>
          </w:tcPr>
          <w:p w:rsidR="009441AF" w:rsidRDefault="00174F74" w:rsidP="00A356C0">
            <w:r>
              <w:t>internet</w:t>
            </w:r>
          </w:p>
        </w:tc>
        <w:tc>
          <w:tcPr>
            <w:tcW w:w="4788" w:type="dxa"/>
          </w:tcPr>
          <w:p w:rsidR="009441AF" w:rsidRDefault="00174F74" w:rsidP="00A356C0">
            <w:r>
              <w:t>Internet</w:t>
            </w:r>
          </w:p>
        </w:tc>
      </w:tr>
      <w:tr w:rsidR="009441AF" w:rsidTr="009441AF">
        <w:tc>
          <w:tcPr>
            <w:tcW w:w="4788" w:type="dxa"/>
          </w:tcPr>
          <w:p w:rsidR="009441AF" w:rsidRDefault="00174F74" w:rsidP="00A356C0">
            <w:r>
              <w:t>site</w:t>
            </w:r>
          </w:p>
        </w:tc>
        <w:tc>
          <w:tcPr>
            <w:tcW w:w="4788" w:type="dxa"/>
          </w:tcPr>
          <w:p w:rsidR="009441AF" w:rsidRDefault="00312BE5" w:rsidP="00A356C0">
            <w:r>
              <w:t>w</w:t>
            </w:r>
            <w:r w:rsidR="00174F74">
              <w:t>ebsite</w:t>
            </w:r>
          </w:p>
        </w:tc>
      </w:tr>
      <w:tr w:rsidR="00174F74" w:rsidTr="009441AF">
        <w:tc>
          <w:tcPr>
            <w:tcW w:w="4788" w:type="dxa"/>
          </w:tcPr>
          <w:p w:rsidR="00174F74" w:rsidRDefault="0031318A" w:rsidP="00A356C0">
            <w:r>
              <w:t>VSA</w:t>
            </w:r>
          </w:p>
        </w:tc>
        <w:tc>
          <w:tcPr>
            <w:tcW w:w="4788" w:type="dxa"/>
          </w:tcPr>
          <w:p w:rsidR="00174F74" w:rsidRDefault="002123D5" w:rsidP="00A356C0">
            <w:r>
              <w:t>Vermont Statutes Annotated, or V</w:t>
            </w:r>
            <w:r w:rsidR="0031318A">
              <w:t>.S.A.</w:t>
            </w:r>
          </w:p>
        </w:tc>
      </w:tr>
      <w:tr w:rsidR="0031318A" w:rsidTr="009441AF">
        <w:tc>
          <w:tcPr>
            <w:tcW w:w="4788" w:type="dxa"/>
          </w:tcPr>
          <w:p w:rsidR="0031318A" w:rsidRDefault="004B4842" w:rsidP="00A356C0">
            <w:r>
              <w:t>c</w:t>
            </w:r>
            <w:r w:rsidR="0031318A">
              <w:t>atalogue, catalog</w:t>
            </w:r>
            <w:r>
              <w:t>, cataloging</w:t>
            </w:r>
          </w:p>
        </w:tc>
        <w:tc>
          <w:tcPr>
            <w:tcW w:w="4788" w:type="dxa"/>
          </w:tcPr>
          <w:p w:rsidR="0031318A" w:rsidRDefault="004B4842" w:rsidP="00A356C0">
            <w:r>
              <w:t>c</w:t>
            </w:r>
            <w:r w:rsidR="0031318A">
              <w:t>atalog</w:t>
            </w:r>
            <w:r>
              <w:t xml:space="preserve">, cataloging </w:t>
            </w:r>
          </w:p>
        </w:tc>
      </w:tr>
      <w:tr w:rsidR="0031318A" w:rsidTr="009441AF">
        <w:tc>
          <w:tcPr>
            <w:tcW w:w="4788" w:type="dxa"/>
          </w:tcPr>
          <w:p w:rsidR="0031318A" w:rsidRDefault="0031318A" w:rsidP="00A356C0">
            <w:r>
              <w:t>Vermont State Research Library</w:t>
            </w:r>
          </w:p>
        </w:tc>
        <w:tc>
          <w:tcPr>
            <w:tcW w:w="4788" w:type="dxa"/>
          </w:tcPr>
          <w:p w:rsidR="0031318A" w:rsidRDefault="0031318A" w:rsidP="00A356C0">
            <w:r>
              <w:t>Vermont State Library</w:t>
            </w:r>
          </w:p>
        </w:tc>
      </w:tr>
      <w:tr w:rsidR="0031318A" w:rsidTr="009441AF">
        <w:tc>
          <w:tcPr>
            <w:tcW w:w="4788" w:type="dxa"/>
          </w:tcPr>
          <w:p w:rsidR="0031318A" w:rsidRDefault="0031318A" w:rsidP="00A356C0">
            <w:r>
              <w:t>Interlibrary loan</w:t>
            </w:r>
          </w:p>
        </w:tc>
        <w:tc>
          <w:tcPr>
            <w:tcW w:w="4788" w:type="dxa"/>
          </w:tcPr>
          <w:p w:rsidR="0031318A" w:rsidRDefault="0031318A" w:rsidP="00A356C0">
            <w:r>
              <w:t>Interlibrary Loan</w:t>
            </w:r>
          </w:p>
        </w:tc>
      </w:tr>
      <w:tr w:rsidR="0031318A" w:rsidTr="009441AF">
        <w:tc>
          <w:tcPr>
            <w:tcW w:w="4788" w:type="dxa"/>
          </w:tcPr>
          <w:p w:rsidR="0031318A" w:rsidRDefault="0031318A" w:rsidP="00A356C0">
            <w:r>
              <w:t xml:space="preserve">docs </w:t>
            </w:r>
          </w:p>
        </w:tc>
        <w:tc>
          <w:tcPr>
            <w:tcW w:w="4788" w:type="dxa"/>
          </w:tcPr>
          <w:p w:rsidR="0031318A" w:rsidRDefault="004B4842" w:rsidP="00A356C0">
            <w:r>
              <w:t>d</w:t>
            </w:r>
            <w:r w:rsidR="0031318A">
              <w:t>ocuments</w:t>
            </w:r>
          </w:p>
        </w:tc>
      </w:tr>
      <w:tr w:rsidR="0031318A" w:rsidTr="009441AF">
        <w:tc>
          <w:tcPr>
            <w:tcW w:w="4788" w:type="dxa"/>
          </w:tcPr>
          <w:p w:rsidR="0031318A" w:rsidRDefault="00C10904" w:rsidP="00A356C0">
            <w:r>
              <w:t>Vermont A</w:t>
            </w:r>
            <w:r w:rsidR="0031318A">
              <w:t>utomated Libraries System</w:t>
            </w:r>
          </w:p>
        </w:tc>
        <w:tc>
          <w:tcPr>
            <w:tcW w:w="4788" w:type="dxa"/>
          </w:tcPr>
          <w:p w:rsidR="0031318A" w:rsidRDefault="0031318A" w:rsidP="00A356C0">
            <w:r>
              <w:t>Vermont Automated Library System</w:t>
            </w:r>
          </w:p>
        </w:tc>
      </w:tr>
      <w:tr w:rsidR="0031318A" w:rsidTr="009441AF">
        <w:tc>
          <w:tcPr>
            <w:tcW w:w="4788" w:type="dxa"/>
          </w:tcPr>
          <w:p w:rsidR="0031318A" w:rsidRDefault="004B4842" w:rsidP="00A356C0">
            <w:r>
              <w:t>r</w:t>
            </w:r>
            <w:r w:rsidR="0031318A">
              <w:t>eference or research</w:t>
            </w:r>
          </w:p>
        </w:tc>
        <w:tc>
          <w:tcPr>
            <w:tcW w:w="4788" w:type="dxa"/>
          </w:tcPr>
          <w:p w:rsidR="0031318A" w:rsidRDefault="004B4842" w:rsidP="00A356C0">
            <w:r>
              <w:t>r</w:t>
            </w:r>
            <w:r w:rsidR="0031318A">
              <w:t>eference</w:t>
            </w:r>
          </w:p>
        </w:tc>
      </w:tr>
      <w:tr w:rsidR="0031318A" w:rsidTr="009441AF">
        <w:tc>
          <w:tcPr>
            <w:tcW w:w="4788" w:type="dxa"/>
          </w:tcPr>
          <w:p w:rsidR="0031318A" w:rsidRDefault="0031318A" w:rsidP="00A356C0">
            <w:proofErr w:type="spellStart"/>
            <w:r>
              <w:t>eRate</w:t>
            </w:r>
            <w:proofErr w:type="spellEnd"/>
            <w:r>
              <w:t>, e-rate</w:t>
            </w:r>
          </w:p>
        </w:tc>
        <w:tc>
          <w:tcPr>
            <w:tcW w:w="4788" w:type="dxa"/>
          </w:tcPr>
          <w:p w:rsidR="0031318A" w:rsidRDefault="0031318A" w:rsidP="00A356C0">
            <w:r>
              <w:t>E-rate (program, not company spelling)</w:t>
            </w:r>
          </w:p>
        </w:tc>
      </w:tr>
      <w:tr w:rsidR="0031318A" w:rsidTr="009441AF">
        <w:tc>
          <w:tcPr>
            <w:tcW w:w="4788" w:type="dxa"/>
          </w:tcPr>
          <w:p w:rsidR="0031318A" w:rsidRDefault="0031318A" w:rsidP="00A356C0">
            <w:r>
              <w:t>Gates foundation</w:t>
            </w:r>
          </w:p>
        </w:tc>
        <w:tc>
          <w:tcPr>
            <w:tcW w:w="4788" w:type="dxa"/>
          </w:tcPr>
          <w:p w:rsidR="0031318A" w:rsidRDefault="0031318A" w:rsidP="00A356C0">
            <w:r>
              <w:t>Bill &amp; Melinda Gates Foundation</w:t>
            </w:r>
          </w:p>
        </w:tc>
      </w:tr>
      <w:tr w:rsidR="00C10904" w:rsidTr="009441AF">
        <w:tc>
          <w:tcPr>
            <w:tcW w:w="4788" w:type="dxa"/>
          </w:tcPr>
          <w:p w:rsidR="00C10904" w:rsidRDefault="00C10904" w:rsidP="00A356C0">
            <w:r>
              <w:t>SOV</w:t>
            </w:r>
          </w:p>
        </w:tc>
        <w:tc>
          <w:tcPr>
            <w:tcW w:w="4788" w:type="dxa"/>
          </w:tcPr>
          <w:p w:rsidR="00C10904" w:rsidRDefault="00C10904" w:rsidP="00A356C0">
            <w:r>
              <w:t xml:space="preserve">State of Vermont </w:t>
            </w:r>
          </w:p>
        </w:tc>
      </w:tr>
      <w:tr w:rsidR="00C10904" w:rsidTr="009441AF">
        <w:tc>
          <w:tcPr>
            <w:tcW w:w="4788" w:type="dxa"/>
          </w:tcPr>
          <w:p w:rsidR="00C10904" w:rsidRDefault="00C10904" w:rsidP="00A356C0">
            <w:proofErr w:type="spellStart"/>
            <w:r>
              <w:t>AoA</w:t>
            </w:r>
            <w:proofErr w:type="spellEnd"/>
          </w:p>
        </w:tc>
        <w:tc>
          <w:tcPr>
            <w:tcW w:w="4788" w:type="dxa"/>
          </w:tcPr>
          <w:p w:rsidR="00C10904" w:rsidRDefault="00C10904" w:rsidP="00A356C0">
            <w:r>
              <w:t>Agency of Administration (all government agencies should be fully spelled out)</w:t>
            </w:r>
          </w:p>
        </w:tc>
      </w:tr>
      <w:tr w:rsidR="00A81330" w:rsidTr="009441AF">
        <w:tc>
          <w:tcPr>
            <w:tcW w:w="4788" w:type="dxa"/>
          </w:tcPr>
          <w:p w:rsidR="00A81330" w:rsidRDefault="00A81330" w:rsidP="00A356C0">
            <w:r>
              <w:t>Email, e-mail</w:t>
            </w:r>
          </w:p>
        </w:tc>
        <w:tc>
          <w:tcPr>
            <w:tcW w:w="4788" w:type="dxa"/>
          </w:tcPr>
          <w:p w:rsidR="00A81330" w:rsidRDefault="00A81330" w:rsidP="00A356C0">
            <w:r>
              <w:t>email</w:t>
            </w:r>
          </w:p>
        </w:tc>
      </w:tr>
    </w:tbl>
    <w:p w:rsidR="00A0105D" w:rsidRDefault="00A0105D" w:rsidP="00A0105D"/>
    <w:p w:rsidR="00A81330" w:rsidRDefault="00A81330" w:rsidP="00A0105D"/>
    <w:p w:rsidR="0031318A" w:rsidRDefault="0031318A" w:rsidP="00A0105D">
      <w:pPr>
        <w:rPr>
          <w:b/>
        </w:rPr>
      </w:pPr>
      <w:r>
        <w:rPr>
          <w:b/>
        </w:rPr>
        <w:lastRenderedPageBreak/>
        <w:t>Abbreviations</w:t>
      </w:r>
    </w:p>
    <w:p w:rsidR="00C10904" w:rsidRDefault="00A04A9F" w:rsidP="00A0105D">
      <w:r>
        <w:t>Before using an abbreviation you should always use the full name first</w:t>
      </w:r>
      <w:r w:rsidR="00C10904">
        <w:t xml:space="preserve"> for the sake of clarity</w:t>
      </w:r>
      <w:r>
        <w:t xml:space="preserve">.  It is also recommended if your webpage is long enough a user would need to scroll down losing sight of the </w:t>
      </w:r>
      <w:r w:rsidR="00C10904">
        <w:t>original use of the full name</w:t>
      </w:r>
      <w:r>
        <w:t>, you use the full name again.</w:t>
      </w:r>
    </w:p>
    <w:p w:rsidR="0031318A" w:rsidRDefault="00C10904" w:rsidP="00A0105D">
      <w:r>
        <w:t xml:space="preserve">The appropriate format for abbreviations is to use the full name followed by parentheses enclosing the abbreviation you will be using.  Example: Vermont Online Library (VOL).  Even if you believe the intended audience would recognize the abbreviation you should first use the full name to avoid confusion.  </w:t>
      </w:r>
    </w:p>
    <w:p w:rsidR="00C10904" w:rsidRDefault="00C10904" w:rsidP="00A0105D">
      <w:r>
        <w:t>Common Abbreviations</w:t>
      </w:r>
    </w:p>
    <w:tbl>
      <w:tblPr>
        <w:tblStyle w:val="TableGrid"/>
        <w:tblW w:w="0" w:type="auto"/>
        <w:tblLook w:val="04A0" w:firstRow="1" w:lastRow="0" w:firstColumn="1" w:lastColumn="0" w:noHBand="0" w:noVBand="1"/>
      </w:tblPr>
      <w:tblGrid>
        <w:gridCol w:w="4788"/>
        <w:gridCol w:w="4788"/>
      </w:tblGrid>
      <w:tr w:rsidR="00C10904" w:rsidTr="00C10904">
        <w:tc>
          <w:tcPr>
            <w:tcW w:w="4788" w:type="dxa"/>
          </w:tcPr>
          <w:p w:rsidR="00C10904" w:rsidRDefault="00C10904" w:rsidP="00A0105D">
            <w:pPr>
              <w:rPr>
                <w:b/>
              </w:rPr>
            </w:pPr>
            <w:r>
              <w:rPr>
                <w:b/>
              </w:rPr>
              <w:t>Full Name</w:t>
            </w:r>
          </w:p>
        </w:tc>
        <w:tc>
          <w:tcPr>
            <w:tcW w:w="4788" w:type="dxa"/>
          </w:tcPr>
          <w:p w:rsidR="00C10904" w:rsidRDefault="00C10904" w:rsidP="00A0105D">
            <w:pPr>
              <w:rPr>
                <w:b/>
              </w:rPr>
            </w:pPr>
            <w:r>
              <w:rPr>
                <w:b/>
              </w:rPr>
              <w:t>Abbreviation</w:t>
            </w:r>
          </w:p>
        </w:tc>
      </w:tr>
      <w:tr w:rsidR="00C10904" w:rsidTr="00C10904">
        <w:tc>
          <w:tcPr>
            <w:tcW w:w="4788" w:type="dxa"/>
          </w:tcPr>
          <w:p w:rsidR="00C10904" w:rsidRPr="00C10904" w:rsidRDefault="00C10904" w:rsidP="00A0105D">
            <w:r>
              <w:t>American Library Association</w:t>
            </w:r>
          </w:p>
        </w:tc>
        <w:tc>
          <w:tcPr>
            <w:tcW w:w="4788" w:type="dxa"/>
          </w:tcPr>
          <w:p w:rsidR="00C10904" w:rsidRPr="00C10904" w:rsidRDefault="00C10904" w:rsidP="00A0105D">
            <w:r>
              <w:t>ALA</w:t>
            </w:r>
          </w:p>
        </w:tc>
      </w:tr>
      <w:tr w:rsidR="00C10904" w:rsidTr="00C10904">
        <w:tc>
          <w:tcPr>
            <w:tcW w:w="4788" w:type="dxa"/>
          </w:tcPr>
          <w:p w:rsidR="00C10904" w:rsidRPr="00C10904" w:rsidRDefault="00C10904" w:rsidP="00A0105D">
            <w:r>
              <w:t>Vermont School Library Association</w:t>
            </w:r>
          </w:p>
        </w:tc>
        <w:tc>
          <w:tcPr>
            <w:tcW w:w="4788" w:type="dxa"/>
          </w:tcPr>
          <w:p w:rsidR="00C10904" w:rsidRPr="00C10904" w:rsidRDefault="00C10904" w:rsidP="00A0105D">
            <w:r>
              <w:t>VSLA</w:t>
            </w:r>
          </w:p>
        </w:tc>
      </w:tr>
      <w:tr w:rsidR="00C10904" w:rsidTr="00C10904">
        <w:tc>
          <w:tcPr>
            <w:tcW w:w="4788" w:type="dxa"/>
          </w:tcPr>
          <w:p w:rsidR="00C10904" w:rsidRPr="00C10904" w:rsidRDefault="00C10904" w:rsidP="00A0105D">
            <w:r>
              <w:t>Vermont Library Association</w:t>
            </w:r>
          </w:p>
        </w:tc>
        <w:tc>
          <w:tcPr>
            <w:tcW w:w="4788" w:type="dxa"/>
          </w:tcPr>
          <w:p w:rsidR="00C10904" w:rsidRPr="00C10904" w:rsidRDefault="00C10904" w:rsidP="00A0105D">
            <w:r>
              <w:t>VLA</w:t>
            </w:r>
          </w:p>
        </w:tc>
      </w:tr>
      <w:tr w:rsidR="00C10904" w:rsidTr="00C10904">
        <w:tc>
          <w:tcPr>
            <w:tcW w:w="4788" w:type="dxa"/>
          </w:tcPr>
          <w:p w:rsidR="00C10904" w:rsidRPr="00C10904" w:rsidRDefault="00C10904" w:rsidP="00A0105D">
            <w:r>
              <w:t>Children’s Book Exhibit Center</w:t>
            </w:r>
          </w:p>
        </w:tc>
        <w:tc>
          <w:tcPr>
            <w:tcW w:w="4788" w:type="dxa"/>
          </w:tcPr>
          <w:p w:rsidR="00C10904" w:rsidRPr="00C10904" w:rsidRDefault="00C10904" w:rsidP="00A0105D">
            <w:r>
              <w:t>CBEC</w:t>
            </w:r>
          </w:p>
        </w:tc>
      </w:tr>
      <w:tr w:rsidR="00C10904" w:rsidTr="00C10904">
        <w:tc>
          <w:tcPr>
            <w:tcW w:w="4788" w:type="dxa"/>
          </w:tcPr>
          <w:p w:rsidR="00C10904" w:rsidRDefault="00C10904" w:rsidP="00A0105D">
            <w:r>
              <w:t>Vermont Department of Libraries</w:t>
            </w:r>
          </w:p>
        </w:tc>
        <w:tc>
          <w:tcPr>
            <w:tcW w:w="4788" w:type="dxa"/>
          </w:tcPr>
          <w:p w:rsidR="00C10904" w:rsidRDefault="00C10904" w:rsidP="00A0105D">
            <w:r>
              <w:t>VTLIB</w:t>
            </w:r>
          </w:p>
        </w:tc>
      </w:tr>
      <w:tr w:rsidR="00C10904" w:rsidTr="00C10904">
        <w:tc>
          <w:tcPr>
            <w:tcW w:w="4788" w:type="dxa"/>
          </w:tcPr>
          <w:p w:rsidR="00C10904" w:rsidRDefault="00C10904" w:rsidP="00A0105D">
            <w:r>
              <w:t>Library Services and Technology Act</w:t>
            </w:r>
          </w:p>
        </w:tc>
        <w:tc>
          <w:tcPr>
            <w:tcW w:w="4788" w:type="dxa"/>
          </w:tcPr>
          <w:p w:rsidR="00C10904" w:rsidRDefault="00C10904" w:rsidP="00A0105D">
            <w:r>
              <w:t>LSTA</w:t>
            </w:r>
          </w:p>
        </w:tc>
      </w:tr>
      <w:tr w:rsidR="00C10904" w:rsidTr="00C10904">
        <w:tc>
          <w:tcPr>
            <w:tcW w:w="4788" w:type="dxa"/>
          </w:tcPr>
          <w:p w:rsidR="00C10904" w:rsidRDefault="00C10904" w:rsidP="00A0105D">
            <w:r>
              <w:t>Continuing Education</w:t>
            </w:r>
          </w:p>
        </w:tc>
        <w:tc>
          <w:tcPr>
            <w:tcW w:w="4788" w:type="dxa"/>
          </w:tcPr>
          <w:p w:rsidR="00C10904" w:rsidRDefault="00C10904" w:rsidP="00A0105D">
            <w:r>
              <w:t>CE</w:t>
            </w:r>
          </w:p>
        </w:tc>
      </w:tr>
      <w:tr w:rsidR="00C10904" w:rsidTr="00C10904">
        <w:tc>
          <w:tcPr>
            <w:tcW w:w="4788" w:type="dxa"/>
          </w:tcPr>
          <w:p w:rsidR="00C10904" w:rsidRDefault="00C10904" w:rsidP="00A0105D">
            <w:r>
              <w:t>Vermont Online Library</w:t>
            </w:r>
          </w:p>
        </w:tc>
        <w:tc>
          <w:tcPr>
            <w:tcW w:w="4788" w:type="dxa"/>
          </w:tcPr>
          <w:p w:rsidR="00C10904" w:rsidRDefault="00C10904" w:rsidP="00A0105D">
            <w:r>
              <w:t>VOL</w:t>
            </w:r>
          </w:p>
        </w:tc>
      </w:tr>
      <w:tr w:rsidR="002123D5" w:rsidTr="00C10904">
        <w:tc>
          <w:tcPr>
            <w:tcW w:w="4788" w:type="dxa"/>
          </w:tcPr>
          <w:p w:rsidR="002123D5" w:rsidRDefault="002123D5" w:rsidP="00A0105D">
            <w:r>
              <w:t>Institute of Museum and Library Services</w:t>
            </w:r>
          </w:p>
        </w:tc>
        <w:tc>
          <w:tcPr>
            <w:tcW w:w="4788" w:type="dxa"/>
          </w:tcPr>
          <w:p w:rsidR="002123D5" w:rsidRDefault="002123D5" w:rsidP="00A0105D">
            <w:r>
              <w:t>IMLS</w:t>
            </w:r>
          </w:p>
        </w:tc>
      </w:tr>
      <w:tr w:rsidR="002123D5" w:rsidTr="00C10904">
        <w:tc>
          <w:tcPr>
            <w:tcW w:w="4788" w:type="dxa"/>
          </w:tcPr>
          <w:p w:rsidR="002123D5" w:rsidRDefault="002123D5" w:rsidP="00A0105D">
            <w:r>
              <w:t>Vermont Automated Library System</w:t>
            </w:r>
          </w:p>
        </w:tc>
        <w:tc>
          <w:tcPr>
            <w:tcW w:w="4788" w:type="dxa"/>
          </w:tcPr>
          <w:p w:rsidR="002123D5" w:rsidRDefault="002123D5" w:rsidP="00A0105D">
            <w:r>
              <w:t>VALS</w:t>
            </w:r>
          </w:p>
        </w:tc>
      </w:tr>
      <w:tr w:rsidR="002123D5" w:rsidTr="00C10904">
        <w:tc>
          <w:tcPr>
            <w:tcW w:w="4788" w:type="dxa"/>
          </w:tcPr>
          <w:p w:rsidR="002123D5" w:rsidRDefault="002123D5" w:rsidP="00A0105D">
            <w:r>
              <w:t>University of Vermont</w:t>
            </w:r>
          </w:p>
        </w:tc>
        <w:tc>
          <w:tcPr>
            <w:tcW w:w="4788" w:type="dxa"/>
          </w:tcPr>
          <w:p w:rsidR="003331F7" w:rsidRDefault="002123D5" w:rsidP="00A0105D">
            <w:r>
              <w:t>UVM</w:t>
            </w:r>
          </w:p>
        </w:tc>
      </w:tr>
      <w:tr w:rsidR="003331F7" w:rsidTr="00C10904">
        <w:tc>
          <w:tcPr>
            <w:tcW w:w="4788" w:type="dxa"/>
          </w:tcPr>
          <w:p w:rsidR="003331F7" w:rsidRDefault="003331F7" w:rsidP="00A0105D">
            <w:proofErr w:type="spellStart"/>
            <w:r>
              <w:t>Midstate</w:t>
            </w:r>
            <w:proofErr w:type="spellEnd"/>
            <w:r>
              <w:t xml:space="preserve"> Library Service Center</w:t>
            </w:r>
          </w:p>
        </w:tc>
        <w:tc>
          <w:tcPr>
            <w:tcW w:w="4788" w:type="dxa"/>
          </w:tcPr>
          <w:p w:rsidR="003331F7" w:rsidRDefault="003331F7" w:rsidP="00A0105D">
            <w:r>
              <w:t>MLSC</w:t>
            </w:r>
          </w:p>
        </w:tc>
      </w:tr>
    </w:tbl>
    <w:p w:rsidR="008F7B27" w:rsidRPr="0031318A" w:rsidRDefault="008F7B27" w:rsidP="00A0105D">
      <w:pPr>
        <w:rPr>
          <w:b/>
        </w:rPr>
      </w:pPr>
    </w:p>
    <w:p w:rsidR="00E03DCE" w:rsidRDefault="00E03DCE" w:rsidP="00A0105D">
      <w:pPr>
        <w:rPr>
          <w:b/>
        </w:rPr>
      </w:pPr>
      <w:r>
        <w:rPr>
          <w:b/>
        </w:rPr>
        <w:t>Style Guide</w:t>
      </w:r>
    </w:p>
    <w:p w:rsidR="00E03DCE" w:rsidRDefault="004B4842" w:rsidP="00A0105D">
      <w:r>
        <w:t>The Department</w:t>
      </w:r>
      <w:bookmarkStart w:id="0" w:name="_GoBack"/>
      <w:bookmarkEnd w:id="0"/>
      <w:r w:rsidR="002123D5">
        <w:t xml:space="preserve"> use</w:t>
      </w:r>
      <w:r>
        <w:t>s</w:t>
      </w:r>
      <w:r w:rsidR="002123D5">
        <w:t xml:space="preserve"> the</w:t>
      </w:r>
      <w:r w:rsidR="00E03DCE">
        <w:t xml:space="preserve"> American Psychological Association (APA) style guide to assist in style and formatting questions.  Assistance can be found on these two websites:</w:t>
      </w:r>
    </w:p>
    <w:p w:rsidR="00E03DCE" w:rsidRDefault="00E03DCE" w:rsidP="00E03DCE">
      <w:pPr>
        <w:pStyle w:val="ListParagraph"/>
        <w:numPr>
          <w:ilvl w:val="0"/>
          <w:numId w:val="20"/>
        </w:numPr>
      </w:pPr>
      <w:r>
        <w:t xml:space="preserve">Purdue OWL: APA Style and Formatting Guide </w:t>
      </w:r>
      <w:hyperlink r:id="rId7" w:history="1">
        <w:r w:rsidRPr="0024300D">
          <w:rPr>
            <w:rStyle w:val="Hyperlink"/>
          </w:rPr>
          <w:t>https://owl.english.purdue.edu/owl/</w:t>
        </w:r>
      </w:hyperlink>
    </w:p>
    <w:p w:rsidR="00E03DCE" w:rsidRDefault="00E03DCE" w:rsidP="00E03DCE">
      <w:pPr>
        <w:pStyle w:val="ListParagraph"/>
        <w:numPr>
          <w:ilvl w:val="0"/>
          <w:numId w:val="20"/>
        </w:numPr>
      </w:pPr>
      <w:r>
        <w:t xml:space="preserve">American Psychological Association Style </w:t>
      </w:r>
      <w:hyperlink r:id="rId8" w:history="1">
        <w:r w:rsidRPr="0024300D">
          <w:rPr>
            <w:rStyle w:val="Hyperlink"/>
          </w:rPr>
          <w:t>http://www.apastyle.org/</w:t>
        </w:r>
      </w:hyperlink>
    </w:p>
    <w:p w:rsidR="00E03DCE" w:rsidRDefault="00E03DCE" w:rsidP="00E03DCE">
      <w:r>
        <w:t>For issues of proper terms and/or vocabulary</w:t>
      </w:r>
      <w:r w:rsidR="002123D5">
        <w:t>, use</w:t>
      </w:r>
      <w:r>
        <w:t xml:space="preserve"> the Associated Press (</w:t>
      </w:r>
      <w:r w:rsidR="002123D5">
        <w:t>AP) Style Book</w:t>
      </w:r>
      <w:r>
        <w:t>.</w:t>
      </w:r>
    </w:p>
    <w:p w:rsidR="00E03DCE" w:rsidRDefault="004B4842" w:rsidP="00E03DCE">
      <w:pPr>
        <w:pStyle w:val="ListParagraph"/>
        <w:numPr>
          <w:ilvl w:val="0"/>
          <w:numId w:val="21"/>
        </w:numPr>
      </w:pPr>
      <w:hyperlink r:id="rId9" w:history="1">
        <w:r w:rsidR="00E03DCE" w:rsidRPr="0024300D">
          <w:rPr>
            <w:rStyle w:val="Hyperlink"/>
          </w:rPr>
          <w:t>http://www.apstylebook.com/</w:t>
        </w:r>
      </w:hyperlink>
    </w:p>
    <w:p w:rsidR="00E03DCE" w:rsidRDefault="00E03DCE" w:rsidP="00E03DCE">
      <w:pPr>
        <w:pStyle w:val="ListParagraph"/>
      </w:pPr>
    </w:p>
    <w:p w:rsidR="00E03DCE" w:rsidRPr="00E03DCE" w:rsidRDefault="00E03DCE" w:rsidP="00A0105D"/>
    <w:sectPr w:rsidR="00E03DCE" w:rsidRPr="00E03DCE" w:rsidSect="00A81330">
      <w:pgSz w:w="12240" w:h="15840"/>
      <w:pgMar w:top="99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450"/>
    <w:multiLevelType w:val="hybridMultilevel"/>
    <w:tmpl w:val="5C4EB1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02363"/>
    <w:multiLevelType w:val="hybridMultilevel"/>
    <w:tmpl w:val="6C70A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938DB"/>
    <w:multiLevelType w:val="hybridMultilevel"/>
    <w:tmpl w:val="7BEEE284"/>
    <w:lvl w:ilvl="0" w:tplc="9CD054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D2E5CF9"/>
    <w:multiLevelType w:val="hybridMultilevel"/>
    <w:tmpl w:val="27AEBB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447C0"/>
    <w:multiLevelType w:val="hybridMultilevel"/>
    <w:tmpl w:val="A186266C"/>
    <w:lvl w:ilvl="0" w:tplc="F01C159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F6E199E"/>
    <w:multiLevelType w:val="hybridMultilevel"/>
    <w:tmpl w:val="D5E40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10569C"/>
    <w:multiLevelType w:val="hybridMultilevel"/>
    <w:tmpl w:val="E8047A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304423"/>
    <w:multiLevelType w:val="hybridMultilevel"/>
    <w:tmpl w:val="6ADE6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1D7932"/>
    <w:multiLevelType w:val="hybridMultilevel"/>
    <w:tmpl w:val="8536ED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316E5"/>
    <w:multiLevelType w:val="hybridMultilevel"/>
    <w:tmpl w:val="E692F4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B544E3"/>
    <w:multiLevelType w:val="hybridMultilevel"/>
    <w:tmpl w:val="E7E28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693D71"/>
    <w:multiLevelType w:val="hybridMultilevel"/>
    <w:tmpl w:val="B3869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73258C"/>
    <w:multiLevelType w:val="hybridMultilevel"/>
    <w:tmpl w:val="311E95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1862B5"/>
    <w:multiLevelType w:val="hybridMultilevel"/>
    <w:tmpl w:val="E5E63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087247"/>
    <w:multiLevelType w:val="hybridMultilevel"/>
    <w:tmpl w:val="BBCAC6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67695E"/>
    <w:multiLevelType w:val="hybridMultilevel"/>
    <w:tmpl w:val="0F1891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763C16"/>
    <w:multiLevelType w:val="hybridMultilevel"/>
    <w:tmpl w:val="A064B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AF42E3"/>
    <w:multiLevelType w:val="hybridMultilevel"/>
    <w:tmpl w:val="8B4E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D85EB8"/>
    <w:multiLevelType w:val="hybridMultilevel"/>
    <w:tmpl w:val="F4A61C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217B09"/>
    <w:multiLevelType w:val="hybridMultilevel"/>
    <w:tmpl w:val="CB3E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4177BD"/>
    <w:multiLevelType w:val="hybridMultilevel"/>
    <w:tmpl w:val="6DC231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9"/>
  </w:num>
  <w:num w:numId="4">
    <w:abstractNumId w:val="10"/>
  </w:num>
  <w:num w:numId="5">
    <w:abstractNumId w:val="8"/>
  </w:num>
  <w:num w:numId="6">
    <w:abstractNumId w:val="3"/>
  </w:num>
  <w:num w:numId="7">
    <w:abstractNumId w:val="16"/>
  </w:num>
  <w:num w:numId="8">
    <w:abstractNumId w:val="18"/>
  </w:num>
  <w:num w:numId="9">
    <w:abstractNumId w:val="0"/>
  </w:num>
  <w:num w:numId="10">
    <w:abstractNumId w:val="2"/>
  </w:num>
  <w:num w:numId="11">
    <w:abstractNumId w:val="4"/>
  </w:num>
  <w:num w:numId="12">
    <w:abstractNumId w:val="13"/>
  </w:num>
  <w:num w:numId="13">
    <w:abstractNumId w:val="20"/>
  </w:num>
  <w:num w:numId="14">
    <w:abstractNumId w:val="1"/>
  </w:num>
  <w:num w:numId="15">
    <w:abstractNumId w:val="14"/>
  </w:num>
  <w:num w:numId="16">
    <w:abstractNumId w:val="6"/>
  </w:num>
  <w:num w:numId="17">
    <w:abstractNumId w:val="9"/>
  </w:num>
  <w:num w:numId="18">
    <w:abstractNumId w:val="15"/>
  </w:num>
  <w:num w:numId="19">
    <w:abstractNumId w:val="17"/>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144"/>
    <w:rsid w:val="00004339"/>
    <w:rsid w:val="00004826"/>
    <w:rsid w:val="00010000"/>
    <w:rsid w:val="00010124"/>
    <w:rsid w:val="00011899"/>
    <w:rsid w:val="00013566"/>
    <w:rsid w:val="000159B0"/>
    <w:rsid w:val="00016D7D"/>
    <w:rsid w:val="00016F3A"/>
    <w:rsid w:val="00017E04"/>
    <w:rsid w:val="000203D6"/>
    <w:rsid w:val="00020702"/>
    <w:rsid w:val="00023534"/>
    <w:rsid w:val="000236AE"/>
    <w:rsid w:val="00023DAE"/>
    <w:rsid w:val="00024629"/>
    <w:rsid w:val="00025696"/>
    <w:rsid w:val="000304F8"/>
    <w:rsid w:val="000315FF"/>
    <w:rsid w:val="00032D72"/>
    <w:rsid w:val="00033995"/>
    <w:rsid w:val="00036BFE"/>
    <w:rsid w:val="0003745E"/>
    <w:rsid w:val="000439ED"/>
    <w:rsid w:val="00050706"/>
    <w:rsid w:val="00051434"/>
    <w:rsid w:val="000564B8"/>
    <w:rsid w:val="00062A0C"/>
    <w:rsid w:val="00063859"/>
    <w:rsid w:val="00066A7C"/>
    <w:rsid w:val="00066E65"/>
    <w:rsid w:val="00072841"/>
    <w:rsid w:val="000735A5"/>
    <w:rsid w:val="000773A2"/>
    <w:rsid w:val="0007766E"/>
    <w:rsid w:val="0008130B"/>
    <w:rsid w:val="000824D5"/>
    <w:rsid w:val="000916D4"/>
    <w:rsid w:val="00094B71"/>
    <w:rsid w:val="000957FD"/>
    <w:rsid w:val="000A14D6"/>
    <w:rsid w:val="000A4303"/>
    <w:rsid w:val="000B3A0D"/>
    <w:rsid w:val="000B5827"/>
    <w:rsid w:val="000B5940"/>
    <w:rsid w:val="000B6425"/>
    <w:rsid w:val="000B73B0"/>
    <w:rsid w:val="000C2703"/>
    <w:rsid w:val="000C5E3D"/>
    <w:rsid w:val="000C7D73"/>
    <w:rsid w:val="000D7A0E"/>
    <w:rsid w:val="000E0EEA"/>
    <w:rsid w:val="000E16FB"/>
    <w:rsid w:val="000E25D4"/>
    <w:rsid w:val="000E34BB"/>
    <w:rsid w:val="000E6969"/>
    <w:rsid w:val="000E6DE8"/>
    <w:rsid w:val="000E7CC7"/>
    <w:rsid w:val="000F19D1"/>
    <w:rsid w:val="000F1B41"/>
    <w:rsid w:val="000F30AB"/>
    <w:rsid w:val="000F31EC"/>
    <w:rsid w:val="00100B88"/>
    <w:rsid w:val="001058DE"/>
    <w:rsid w:val="00110130"/>
    <w:rsid w:val="00110285"/>
    <w:rsid w:val="00131770"/>
    <w:rsid w:val="001328C8"/>
    <w:rsid w:val="00132DB8"/>
    <w:rsid w:val="001404ED"/>
    <w:rsid w:val="00140802"/>
    <w:rsid w:val="00141950"/>
    <w:rsid w:val="001442C9"/>
    <w:rsid w:val="00147BF7"/>
    <w:rsid w:val="00152787"/>
    <w:rsid w:val="00153859"/>
    <w:rsid w:val="00154675"/>
    <w:rsid w:val="0015614A"/>
    <w:rsid w:val="00156700"/>
    <w:rsid w:val="00156A64"/>
    <w:rsid w:val="0016007A"/>
    <w:rsid w:val="00160A49"/>
    <w:rsid w:val="00164B64"/>
    <w:rsid w:val="001676CD"/>
    <w:rsid w:val="001718E4"/>
    <w:rsid w:val="0017396F"/>
    <w:rsid w:val="00173EF4"/>
    <w:rsid w:val="00173F3A"/>
    <w:rsid w:val="00174C52"/>
    <w:rsid w:val="00174F74"/>
    <w:rsid w:val="001756BC"/>
    <w:rsid w:val="00176746"/>
    <w:rsid w:val="001875DA"/>
    <w:rsid w:val="00187B88"/>
    <w:rsid w:val="00191144"/>
    <w:rsid w:val="001917ED"/>
    <w:rsid w:val="00194774"/>
    <w:rsid w:val="001952A4"/>
    <w:rsid w:val="001972FB"/>
    <w:rsid w:val="001A0A98"/>
    <w:rsid w:val="001A5243"/>
    <w:rsid w:val="001A5764"/>
    <w:rsid w:val="001A7F61"/>
    <w:rsid w:val="001B1388"/>
    <w:rsid w:val="001B1E43"/>
    <w:rsid w:val="001B4226"/>
    <w:rsid w:val="001B6E1A"/>
    <w:rsid w:val="001C09C3"/>
    <w:rsid w:val="001C4AE1"/>
    <w:rsid w:val="001C6E59"/>
    <w:rsid w:val="001D3717"/>
    <w:rsid w:val="001D6256"/>
    <w:rsid w:val="001E10F0"/>
    <w:rsid w:val="001E5583"/>
    <w:rsid w:val="001E5B95"/>
    <w:rsid w:val="001E654A"/>
    <w:rsid w:val="001F0AC3"/>
    <w:rsid w:val="001F10A4"/>
    <w:rsid w:val="001F57D8"/>
    <w:rsid w:val="001F6C9F"/>
    <w:rsid w:val="001F6FB3"/>
    <w:rsid w:val="001F7443"/>
    <w:rsid w:val="00204EB7"/>
    <w:rsid w:val="002053F7"/>
    <w:rsid w:val="00210A36"/>
    <w:rsid w:val="002123D5"/>
    <w:rsid w:val="0021474C"/>
    <w:rsid w:val="00214BEE"/>
    <w:rsid w:val="002154AE"/>
    <w:rsid w:val="002156C8"/>
    <w:rsid w:val="00216135"/>
    <w:rsid w:val="00216D11"/>
    <w:rsid w:val="002245D4"/>
    <w:rsid w:val="002248C3"/>
    <w:rsid w:val="002254C2"/>
    <w:rsid w:val="00226F6E"/>
    <w:rsid w:val="00230191"/>
    <w:rsid w:val="0023060E"/>
    <w:rsid w:val="002307F3"/>
    <w:rsid w:val="00234154"/>
    <w:rsid w:val="0023421B"/>
    <w:rsid w:val="002345D5"/>
    <w:rsid w:val="0024248B"/>
    <w:rsid w:val="002424F5"/>
    <w:rsid w:val="00244160"/>
    <w:rsid w:val="00244972"/>
    <w:rsid w:val="002455B0"/>
    <w:rsid w:val="00245D3F"/>
    <w:rsid w:val="002461BE"/>
    <w:rsid w:val="00247050"/>
    <w:rsid w:val="00250009"/>
    <w:rsid w:val="00254AB5"/>
    <w:rsid w:val="00260A5F"/>
    <w:rsid w:val="002611EA"/>
    <w:rsid w:val="00262A20"/>
    <w:rsid w:val="00262AEB"/>
    <w:rsid w:val="0026329E"/>
    <w:rsid w:val="0027068E"/>
    <w:rsid w:val="00270B49"/>
    <w:rsid w:val="00270E56"/>
    <w:rsid w:val="002729BF"/>
    <w:rsid w:val="002758D0"/>
    <w:rsid w:val="00283023"/>
    <w:rsid w:val="002863A9"/>
    <w:rsid w:val="00287FCD"/>
    <w:rsid w:val="0029075A"/>
    <w:rsid w:val="002921E5"/>
    <w:rsid w:val="002926A2"/>
    <w:rsid w:val="0029313A"/>
    <w:rsid w:val="002A1618"/>
    <w:rsid w:val="002A24E9"/>
    <w:rsid w:val="002A2D0D"/>
    <w:rsid w:val="002A6E7C"/>
    <w:rsid w:val="002B011B"/>
    <w:rsid w:val="002B27B1"/>
    <w:rsid w:val="002B3071"/>
    <w:rsid w:val="002B3666"/>
    <w:rsid w:val="002B4F49"/>
    <w:rsid w:val="002B5911"/>
    <w:rsid w:val="002B5DFB"/>
    <w:rsid w:val="002B7895"/>
    <w:rsid w:val="002C0D3F"/>
    <w:rsid w:val="002C3173"/>
    <w:rsid w:val="002C3AB2"/>
    <w:rsid w:val="002D03F8"/>
    <w:rsid w:val="002D16E5"/>
    <w:rsid w:val="002D61EA"/>
    <w:rsid w:val="002E0C7B"/>
    <w:rsid w:val="002E4522"/>
    <w:rsid w:val="002E4667"/>
    <w:rsid w:val="002E7524"/>
    <w:rsid w:val="002E7793"/>
    <w:rsid w:val="002F1475"/>
    <w:rsid w:val="002F2F48"/>
    <w:rsid w:val="002F464A"/>
    <w:rsid w:val="0031048A"/>
    <w:rsid w:val="0031242E"/>
    <w:rsid w:val="003127A4"/>
    <w:rsid w:val="00312BE5"/>
    <w:rsid w:val="0031318A"/>
    <w:rsid w:val="00314285"/>
    <w:rsid w:val="003244B8"/>
    <w:rsid w:val="00331EC4"/>
    <w:rsid w:val="003331F7"/>
    <w:rsid w:val="0033712B"/>
    <w:rsid w:val="003415ED"/>
    <w:rsid w:val="00342587"/>
    <w:rsid w:val="0034390F"/>
    <w:rsid w:val="00345FF7"/>
    <w:rsid w:val="003479B6"/>
    <w:rsid w:val="00347B52"/>
    <w:rsid w:val="00351505"/>
    <w:rsid w:val="0035270E"/>
    <w:rsid w:val="00354CDE"/>
    <w:rsid w:val="0035762F"/>
    <w:rsid w:val="00360D1D"/>
    <w:rsid w:val="00363206"/>
    <w:rsid w:val="00364CC8"/>
    <w:rsid w:val="00364F0A"/>
    <w:rsid w:val="00371ACB"/>
    <w:rsid w:val="00374469"/>
    <w:rsid w:val="00376FFC"/>
    <w:rsid w:val="003778A8"/>
    <w:rsid w:val="00377A01"/>
    <w:rsid w:val="00377FE6"/>
    <w:rsid w:val="0038190B"/>
    <w:rsid w:val="00387366"/>
    <w:rsid w:val="0039410D"/>
    <w:rsid w:val="003A21AC"/>
    <w:rsid w:val="003A4D60"/>
    <w:rsid w:val="003A6A8C"/>
    <w:rsid w:val="003A6BF6"/>
    <w:rsid w:val="003A71DD"/>
    <w:rsid w:val="003B189D"/>
    <w:rsid w:val="003B19C9"/>
    <w:rsid w:val="003B1DE8"/>
    <w:rsid w:val="003B7F92"/>
    <w:rsid w:val="003C498E"/>
    <w:rsid w:val="003D1666"/>
    <w:rsid w:val="003D28F8"/>
    <w:rsid w:val="003D5249"/>
    <w:rsid w:val="003D7F3F"/>
    <w:rsid w:val="003E2B7A"/>
    <w:rsid w:val="003E3F06"/>
    <w:rsid w:val="003E6656"/>
    <w:rsid w:val="003E6749"/>
    <w:rsid w:val="003E7B0A"/>
    <w:rsid w:val="003F0858"/>
    <w:rsid w:val="003F2A61"/>
    <w:rsid w:val="003F3492"/>
    <w:rsid w:val="003F3EDB"/>
    <w:rsid w:val="003F417B"/>
    <w:rsid w:val="003F4E90"/>
    <w:rsid w:val="003F4F18"/>
    <w:rsid w:val="0040047C"/>
    <w:rsid w:val="00404216"/>
    <w:rsid w:val="004062B9"/>
    <w:rsid w:val="00406A78"/>
    <w:rsid w:val="00412F76"/>
    <w:rsid w:val="00413522"/>
    <w:rsid w:val="00423058"/>
    <w:rsid w:val="004304C4"/>
    <w:rsid w:val="00433AC4"/>
    <w:rsid w:val="004418E1"/>
    <w:rsid w:val="004466F4"/>
    <w:rsid w:val="0044675C"/>
    <w:rsid w:val="004567E4"/>
    <w:rsid w:val="00464C7A"/>
    <w:rsid w:val="00470222"/>
    <w:rsid w:val="00473466"/>
    <w:rsid w:val="00473D61"/>
    <w:rsid w:val="00480ABC"/>
    <w:rsid w:val="00484E69"/>
    <w:rsid w:val="004910A1"/>
    <w:rsid w:val="00492561"/>
    <w:rsid w:val="00494A06"/>
    <w:rsid w:val="00495CFA"/>
    <w:rsid w:val="00496BF9"/>
    <w:rsid w:val="00496F2F"/>
    <w:rsid w:val="00497CD6"/>
    <w:rsid w:val="004A02BD"/>
    <w:rsid w:val="004A1C67"/>
    <w:rsid w:val="004A30A2"/>
    <w:rsid w:val="004A4011"/>
    <w:rsid w:val="004A40BA"/>
    <w:rsid w:val="004A4B38"/>
    <w:rsid w:val="004A7884"/>
    <w:rsid w:val="004B4842"/>
    <w:rsid w:val="004B704B"/>
    <w:rsid w:val="004B746E"/>
    <w:rsid w:val="004C250C"/>
    <w:rsid w:val="004C517E"/>
    <w:rsid w:val="004C7B89"/>
    <w:rsid w:val="004C7D1A"/>
    <w:rsid w:val="004D009B"/>
    <w:rsid w:val="004D31E1"/>
    <w:rsid w:val="004D7D88"/>
    <w:rsid w:val="004D7E57"/>
    <w:rsid w:val="004E44EC"/>
    <w:rsid w:val="004E738C"/>
    <w:rsid w:val="004E7B5B"/>
    <w:rsid w:val="004F1A67"/>
    <w:rsid w:val="004F5086"/>
    <w:rsid w:val="004F657B"/>
    <w:rsid w:val="004F6B2F"/>
    <w:rsid w:val="00510676"/>
    <w:rsid w:val="005114E2"/>
    <w:rsid w:val="005119F9"/>
    <w:rsid w:val="00517F85"/>
    <w:rsid w:val="00533FBD"/>
    <w:rsid w:val="0053494B"/>
    <w:rsid w:val="005359F6"/>
    <w:rsid w:val="0054079A"/>
    <w:rsid w:val="00542E5D"/>
    <w:rsid w:val="00543BE0"/>
    <w:rsid w:val="00546DCB"/>
    <w:rsid w:val="00547138"/>
    <w:rsid w:val="0055017B"/>
    <w:rsid w:val="00550405"/>
    <w:rsid w:val="00550612"/>
    <w:rsid w:val="00552423"/>
    <w:rsid w:val="005531BC"/>
    <w:rsid w:val="00556679"/>
    <w:rsid w:val="00563EC5"/>
    <w:rsid w:val="005713BF"/>
    <w:rsid w:val="00574AF8"/>
    <w:rsid w:val="00586F62"/>
    <w:rsid w:val="00587B61"/>
    <w:rsid w:val="00592541"/>
    <w:rsid w:val="00594636"/>
    <w:rsid w:val="0059531C"/>
    <w:rsid w:val="0059605D"/>
    <w:rsid w:val="005977B5"/>
    <w:rsid w:val="005A28BA"/>
    <w:rsid w:val="005A5133"/>
    <w:rsid w:val="005A5AED"/>
    <w:rsid w:val="005B1E22"/>
    <w:rsid w:val="005B6639"/>
    <w:rsid w:val="005B714B"/>
    <w:rsid w:val="005B7733"/>
    <w:rsid w:val="005C4312"/>
    <w:rsid w:val="005C6D32"/>
    <w:rsid w:val="005C73EC"/>
    <w:rsid w:val="005D05AF"/>
    <w:rsid w:val="005D14B9"/>
    <w:rsid w:val="005D2FBE"/>
    <w:rsid w:val="005D48F5"/>
    <w:rsid w:val="005D5DCB"/>
    <w:rsid w:val="005E0DA8"/>
    <w:rsid w:val="005E16E8"/>
    <w:rsid w:val="005E7043"/>
    <w:rsid w:val="005F216A"/>
    <w:rsid w:val="005F520A"/>
    <w:rsid w:val="006014F6"/>
    <w:rsid w:val="00603A1F"/>
    <w:rsid w:val="00603C0C"/>
    <w:rsid w:val="00604F86"/>
    <w:rsid w:val="00605B8D"/>
    <w:rsid w:val="00606778"/>
    <w:rsid w:val="00607BA0"/>
    <w:rsid w:val="006151AD"/>
    <w:rsid w:val="00620AA0"/>
    <w:rsid w:val="00624F74"/>
    <w:rsid w:val="006277C6"/>
    <w:rsid w:val="00631DCA"/>
    <w:rsid w:val="00646B36"/>
    <w:rsid w:val="0064716D"/>
    <w:rsid w:val="006518EA"/>
    <w:rsid w:val="00654028"/>
    <w:rsid w:val="006549FB"/>
    <w:rsid w:val="00655833"/>
    <w:rsid w:val="00655954"/>
    <w:rsid w:val="00656236"/>
    <w:rsid w:val="00656D6C"/>
    <w:rsid w:val="006578F7"/>
    <w:rsid w:val="00657AA6"/>
    <w:rsid w:val="00657BDE"/>
    <w:rsid w:val="00661469"/>
    <w:rsid w:val="00665D87"/>
    <w:rsid w:val="00667BAF"/>
    <w:rsid w:val="00670ED6"/>
    <w:rsid w:val="00674D92"/>
    <w:rsid w:val="006751C1"/>
    <w:rsid w:val="00684D21"/>
    <w:rsid w:val="006853C8"/>
    <w:rsid w:val="00685BDD"/>
    <w:rsid w:val="00685F57"/>
    <w:rsid w:val="00693664"/>
    <w:rsid w:val="006943CA"/>
    <w:rsid w:val="006974BB"/>
    <w:rsid w:val="006A01B5"/>
    <w:rsid w:val="006A4116"/>
    <w:rsid w:val="006A493D"/>
    <w:rsid w:val="006B1F19"/>
    <w:rsid w:val="006B378F"/>
    <w:rsid w:val="006B3A50"/>
    <w:rsid w:val="006B3C32"/>
    <w:rsid w:val="006C0C59"/>
    <w:rsid w:val="006C6C0F"/>
    <w:rsid w:val="006D0269"/>
    <w:rsid w:val="006D17B6"/>
    <w:rsid w:val="006D336E"/>
    <w:rsid w:val="006D616F"/>
    <w:rsid w:val="006E1DE1"/>
    <w:rsid w:val="006E792D"/>
    <w:rsid w:val="006F06D5"/>
    <w:rsid w:val="006F37F4"/>
    <w:rsid w:val="006F3DD1"/>
    <w:rsid w:val="00700BD4"/>
    <w:rsid w:val="00701F12"/>
    <w:rsid w:val="007036FA"/>
    <w:rsid w:val="00704328"/>
    <w:rsid w:val="00704D1C"/>
    <w:rsid w:val="007054DA"/>
    <w:rsid w:val="0070606E"/>
    <w:rsid w:val="007064CA"/>
    <w:rsid w:val="0071084F"/>
    <w:rsid w:val="00710A80"/>
    <w:rsid w:val="00711562"/>
    <w:rsid w:val="00713FF3"/>
    <w:rsid w:val="007140F5"/>
    <w:rsid w:val="007145DE"/>
    <w:rsid w:val="00716820"/>
    <w:rsid w:val="00720357"/>
    <w:rsid w:val="00720E53"/>
    <w:rsid w:val="00723962"/>
    <w:rsid w:val="0072438E"/>
    <w:rsid w:val="007258EE"/>
    <w:rsid w:val="0072627D"/>
    <w:rsid w:val="00726451"/>
    <w:rsid w:val="00730334"/>
    <w:rsid w:val="00731844"/>
    <w:rsid w:val="00732E0A"/>
    <w:rsid w:val="00732F03"/>
    <w:rsid w:val="00735868"/>
    <w:rsid w:val="00737566"/>
    <w:rsid w:val="007424EC"/>
    <w:rsid w:val="007436D0"/>
    <w:rsid w:val="00745B21"/>
    <w:rsid w:val="00746CEA"/>
    <w:rsid w:val="00747202"/>
    <w:rsid w:val="007523D3"/>
    <w:rsid w:val="0075467C"/>
    <w:rsid w:val="007568B4"/>
    <w:rsid w:val="00760E84"/>
    <w:rsid w:val="00761E2C"/>
    <w:rsid w:val="00762417"/>
    <w:rsid w:val="007630F4"/>
    <w:rsid w:val="007649C2"/>
    <w:rsid w:val="00764E0A"/>
    <w:rsid w:val="0076564F"/>
    <w:rsid w:val="00765B11"/>
    <w:rsid w:val="00765FD7"/>
    <w:rsid w:val="00771154"/>
    <w:rsid w:val="00772D75"/>
    <w:rsid w:val="00774C97"/>
    <w:rsid w:val="00777A8B"/>
    <w:rsid w:val="00777DB9"/>
    <w:rsid w:val="00780CF1"/>
    <w:rsid w:val="007902F1"/>
    <w:rsid w:val="00791F7C"/>
    <w:rsid w:val="007929CF"/>
    <w:rsid w:val="00792BEE"/>
    <w:rsid w:val="007930C2"/>
    <w:rsid w:val="00794D4C"/>
    <w:rsid w:val="007A0088"/>
    <w:rsid w:val="007A1199"/>
    <w:rsid w:val="007A492A"/>
    <w:rsid w:val="007B19AD"/>
    <w:rsid w:val="007B2448"/>
    <w:rsid w:val="007B2B89"/>
    <w:rsid w:val="007B3123"/>
    <w:rsid w:val="007B3460"/>
    <w:rsid w:val="007B3781"/>
    <w:rsid w:val="007B4D39"/>
    <w:rsid w:val="007B7162"/>
    <w:rsid w:val="007C0FFC"/>
    <w:rsid w:val="007C279D"/>
    <w:rsid w:val="007C48DB"/>
    <w:rsid w:val="007C4E93"/>
    <w:rsid w:val="007C641D"/>
    <w:rsid w:val="007C6FFB"/>
    <w:rsid w:val="007D28D9"/>
    <w:rsid w:val="007D77A4"/>
    <w:rsid w:val="007E2856"/>
    <w:rsid w:val="007E3174"/>
    <w:rsid w:val="007F78FC"/>
    <w:rsid w:val="008007FD"/>
    <w:rsid w:val="00801A5F"/>
    <w:rsid w:val="00801F1A"/>
    <w:rsid w:val="00802B04"/>
    <w:rsid w:val="00803F7A"/>
    <w:rsid w:val="00803FEB"/>
    <w:rsid w:val="0081568B"/>
    <w:rsid w:val="00817258"/>
    <w:rsid w:val="00825328"/>
    <w:rsid w:val="00827351"/>
    <w:rsid w:val="008305C6"/>
    <w:rsid w:val="00830EA3"/>
    <w:rsid w:val="00832864"/>
    <w:rsid w:val="0083313E"/>
    <w:rsid w:val="0084093B"/>
    <w:rsid w:val="00843C2E"/>
    <w:rsid w:val="00844C94"/>
    <w:rsid w:val="00844D8A"/>
    <w:rsid w:val="0084684C"/>
    <w:rsid w:val="00847AE8"/>
    <w:rsid w:val="00850175"/>
    <w:rsid w:val="00851A74"/>
    <w:rsid w:val="00854D27"/>
    <w:rsid w:val="00860346"/>
    <w:rsid w:val="00860E36"/>
    <w:rsid w:val="00867261"/>
    <w:rsid w:val="00867587"/>
    <w:rsid w:val="00870BA3"/>
    <w:rsid w:val="008724B5"/>
    <w:rsid w:val="00872ED0"/>
    <w:rsid w:val="008740DB"/>
    <w:rsid w:val="00884D43"/>
    <w:rsid w:val="0088688E"/>
    <w:rsid w:val="00886A14"/>
    <w:rsid w:val="00891849"/>
    <w:rsid w:val="00897279"/>
    <w:rsid w:val="008A5409"/>
    <w:rsid w:val="008A5AA7"/>
    <w:rsid w:val="008A6DC6"/>
    <w:rsid w:val="008A7858"/>
    <w:rsid w:val="008B1402"/>
    <w:rsid w:val="008B4136"/>
    <w:rsid w:val="008B6002"/>
    <w:rsid w:val="008B6DDF"/>
    <w:rsid w:val="008B6E97"/>
    <w:rsid w:val="008B75BD"/>
    <w:rsid w:val="008C266F"/>
    <w:rsid w:val="008C55F2"/>
    <w:rsid w:val="008D2165"/>
    <w:rsid w:val="008D27DE"/>
    <w:rsid w:val="008D4D9E"/>
    <w:rsid w:val="008D4EF5"/>
    <w:rsid w:val="008D5EE9"/>
    <w:rsid w:val="008E0B32"/>
    <w:rsid w:val="008E5346"/>
    <w:rsid w:val="008E5D41"/>
    <w:rsid w:val="008E767C"/>
    <w:rsid w:val="008E7805"/>
    <w:rsid w:val="008E7F62"/>
    <w:rsid w:val="008F306E"/>
    <w:rsid w:val="008F30A4"/>
    <w:rsid w:val="008F4854"/>
    <w:rsid w:val="008F6E9D"/>
    <w:rsid w:val="008F7B27"/>
    <w:rsid w:val="00903518"/>
    <w:rsid w:val="00904927"/>
    <w:rsid w:val="00904DA8"/>
    <w:rsid w:val="009143AA"/>
    <w:rsid w:val="00916934"/>
    <w:rsid w:val="00920FA9"/>
    <w:rsid w:val="00921EF5"/>
    <w:rsid w:val="009238B5"/>
    <w:rsid w:val="009259F9"/>
    <w:rsid w:val="00926278"/>
    <w:rsid w:val="009265C5"/>
    <w:rsid w:val="00927929"/>
    <w:rsid w:val="00931B21"/>
    <w:rsid w:val="00932437"/>
    <w:rsid w:val="0093443D"/>
    <w:rsid w:val="00934E99"/>
    <w:rsid w:val="00935270"/>
    <w:rsid w:val="0094027C"/>
    <w:rsid w:val="00941A15"/>
    <w:rsid w:val="00942610"/>
    <w:rsid w:val="009429E8"/>
    <w:rsid w:val="009441AF"/>
    <w:rsid w:val="00950FCD"/>
    <w:rsid w:val="00952EF2"/>
    <w:rsid w:val="00954F24"/>
    <w:rsid w:val="00955251"/>
    <w:rsid w:val="00970212"/>
    <w:rsid w:val="009732C0"/>
    <w:rsid w:val="00981A5C"/>
    <w:rsid w:val="0099154E"/>
    <w:rsid w:val="00992898"/>
    <w:rsid w:val="0099377C"/>
    <w:rsid w:val="00994D69"/>
    <w:rsid w:val="00994E3A"/>
    <w:rsid w:val="00997031"/>
    <w:rsid w:val="009A1568"/>
    <w:rsid w:val="009A3DFB"/>
    <w:rsid w:val="009A5997"/>
    <w:rsid w:val="009A73F9"/>
    <w:rsid w:val="009A782E"/>
    <w:rsid w:val="009A796B"/>
    <w:rsid w:val="009B089B"/>
    <w:rsid w:val="009B1E67"/>
    <w:rsid w:val="009B24BC"/>
    <w:rsid w:val="009B798A"/>
    <w:rsid w:val="009C1EBD"/>
    <w:rsid w:val="009C390C"/>
    <w:rsid w:val="009C51AB"/>
    <w:rsid w:val="009C51BD"/>
    <w:rsid w:val="009C71D3"/>
    <w:rsid w:val="009D1D8C"/>
    <w:rsid w:val="009D3AC4"/>
    <w:rsid w:val="009D4C49"/>
    <w:rsid w:val="009E2130"/>
    <w:rsid w:val="009E419A"/>
    <w:rsid w:val="009E6F94"/>
    <w:rsid w:val="009F0036"/>
    <w:rsid w:val="009F433F"/>
    <w:rsid w:val="009F79A0"/>
    <w:rsid w:val="00A00947"/>
    <w:rsid w:val="00A0105D"/>
    <w:rsid w:val="00A019BA"/>
    <w:rsid w:val="00A04A9F"/>
    <w:rsid w:val="00A17051"/>
    <w:rsid w:val="00A20304"/>
    <w:rsid w:val="00A20D99"/>
    <w:rsid w:val="00A211D4"/>
    <w:rsid w:val="00A2236D"/>
    <w:rsid w:val="00A23BE6"/>
    <w:rsid w:val="00A2698C"/>
    <w:rsid w:val="00A26B42"/>
    <w:rsid w:val="00A27227"/>
    <w:rsid w:val="00A27525"/>
    <w:rsid w:val="00A278C9"/>
    <w:rsid w:val="00A278DE"/>
    <w:rsid w:val="00A27CFB"/>
    <w:rsid w:val="00A27F0D"/>
    <w:rsid w:val="00A31C82"/>
    <w:rsid w:val="00A33370"/>
    <w:rsid w:val="00A33FE6"/>
    <w:rsid w:val="00A356C0"/>
    <w:rsid w:val="00A36134"/>
    <w:rsid w:val="00A36B95"/>
    <w:rsid w:val="00A42C59"/>
    <w:rsid w:val="00A4388A"/>
    <w:rsid w:val="00A4451F"/>
    <w:rsid w:val="00A4484E"/>
    <w:rsid w:val="00A45AE9"/>
    <w:rsid w:val="00A47ADC"/>
    <w:rsid w:val="00A52970"/>
    <w:rsid w:val="00A53B71"/>
    <w:rsid w:val="00A54255"/>
    <w:rsid w:val="00A57EE9"/>
    <w:rsid w:val="00A608AB"/>
    <w:rsid w:val="00A6178F"/>
    <w:rsid w:val="00A65A71"/>
    <w:rsid w:val="00A7515F"/>
    <w:rsid w:val="00A765FE"/>
    <w:rsid w:val="00A804A5"/>
    <w:rsid w:val="00A81330"/>
    <w:rsid w:val="00A8207F"/>
    <w:rsid w:val="00A82342"/>
    <w:rsid w:val="00A839DC"/>
    <w:rsid w:val="00A86DE8"/>
    <w:rsid w:val="00A917FA"/>
    <w:rsid w:val="00A91F60"/>
    <w:rsid w:val="00A930BA"/>
    <w:rsid w:val="00A96C61"/>
    <w:rsid w:val="00AA2A7B"/>
    <w:rsid w:val="00AA56E4"/>
    <w:rsid w:val="00AA78E9"/>
    <w:rsid w:val="00AB1364"/>
    <w:rsid w:val="00AB4229"/>
    <w:rsid w:val="00AB689A"/>
    <w:rsid w:val="00AC2DBC"/>
    <w:rsid w:val="00AC305B"/>
    <w:rsid w:val="00AC51DA"/>
    <w:rsid w:val="00AC7511"/>
    <w:rsid w:val="00AD3ACE"/>
    <w:rsid w:val="00AD49A5"/>
    <w:rsid w:val="00AD5C6F"/>
    <w:rsid w:val="00AE2B6D"/>
    <w:rsid w:val="00AE37A2"/>
    <w:rsid w:val="00AE3A41"/>
    <w:rsid w:val="00AE6E50"/>
    <w:rsid w:val="00AF60FF"/>
    <w:rsid w:val="00AF6303"/>
    <w:rsid w:val="00B01BCF"/>
    <w:rsid w:val="00B04089"/>
    <w:rsid w:val="00B049A1"/>
    <w:rsid w:val="00B04A1A"/>
    <w:rsid w:val="00B149E7"/>
    <w:rsid w:val="00B1571D"/>
    <w:rsid w:val="00B162F3"/>
    <w:rsid w:val="00B16D71"/>
    <w:rsid w:val="00B16D98"/>
    <w:rsid w:val="00B17228"/>
    <w:rsid w:val="00B1746C"/>
    <w:rsid w:val="00B1793A"/>
    <w:rsid w:val="00B219E7"/>
    <w:rsid w:val="00B241A3"/>
    <w:rsid w:val="00B260A5"/>
    <w:rsid w:val="00B32AF1"/>
    <w:rsid w:val="00B34DA4"/>
    <w:rsid w:val="00B352B6"/>
    <w:rsid w:val="00B356E3"/>
    <w:rsid w:val="00B43AAC"/>
    <w:rsid w:val="00B4495D"/>
    <w:rsid w:val="00B50DD4"/>
    <w:rsid w:val="00B519A5"/>
    <w:rsid w:val="00B528C8"/>
    <w:rsid w:val="00B5328E"/>
    <w:rsid w:val="00B53616"/>
    <w:rsid w:val="00B548B4"/>
    <w:rsid w:val="00B619E2"/>
    <w:rsid w:val="00B63170"/>
    <w:rsid w:val="00B714B2"/>
    <w:rsid w:val="00B737F6"/>
    <w:rsid w:val="00B73DEE"/>
    <w:rsid w:val="00B76EAE"/>
    <w:rsid w:val="00B84DCD"/>
    <w:rsid w:val="00B8501F"/>
    <w:rsid w:val="00B9273D"/>
    <w:rsid w:val="00B93A45"/>
    <w:rsid w:val="00B9427E"/>
    <w:rsid w:val="00BA05D7"/>
    <w:rsid w:val="00BA1CFD"/>
    <w:rsid w:val="00BA3B73"/>
    <w:rsid w:val="00BA7BBA"/>
    <w:rsid w:val="00BB2DF2"/>
    <w:rsid w:val="00BB594B"/>
    <w:rsid w:val="00BC1AD1"/>
    <w:rsid w:val="00BC35E3"/>
    <w:rsid w:val="00BC6D90"/>
    <w:rsid w:val="00BD29CB"/>
    <w:rsid w:val="00BD7B59"/>
    <w:rsid w:val="00BE1142"/>
    <w:rsid w:val="00BE4C0C"/>
    <w:rsid w:val="00BE53F4"/>
    <w:rsid w:val="00BE5D7F"/>
    <w:rsid w:val="00BF22A1"/>
    <w:rsid w:val="00BF6BF5"/>
    <w:rsid w:val="00C032F1"/>
    <w:rsid w:val="00C05ED8"/>
    <w:rsid w:val="00C063FC"/>
    <w:rsid w:val="00C06929"/>
    <w:rsid w:val="00C10904"/>
    <w:rsid w:val="00C118E9"/>
    <w:rsid w:val="00C12006"/>
    <w:rsid w:val="00C1265E"/>
    <w:rsid w:val="00C13D41"/>
    <w:rsid w:val="00C14C36"/>
    <w:rsid w:val="00C2139D"/>
    <w:rsid w:val="00C213D6"/>
    <w:rsid w:val="00C23D65"/>
    <w:rsid w:val="00C2661C"/>
    <w:rsid w:val="00C26ADE"/>
    <w:rsid w:val="00C33219"/>
    <w:rsid w:val="00C40043"/>
    <w:rsid w:val="00C40975"/>
    <w:rsid w:val="00C40E89"/>
    <w:rsid w:val="00C41E1F"/>
    <w:rsid w:val="00C45B33"/>
    <w:rsid w:val="00C46444"/>
    <w:rsid w:val="00C471EA"/>
    <w:rsid w:val="00C53D44"/>
    <w:rsid w:val="00C57EAF"/>
    <w:rsid w:val="00C63AA8"/>
    <w:rsid w:val="00C660E1"/>
    <w:rsid w:val="00C674C1"/>
    <w:rsid w:val="00C7146C"/>
    <w:rsid w:val="00C71801"/>
    <w:rsid w:val="00C76273"/>
    <w:rsid w:val="00C76BF6"/>
    <w:rsid w:val="00C7774B"/>
    <w:rsid w:val="00C80972"/>
    <w:rsid w:val="00C92362"/>
    <w:rsid w:val="00C93213"/>
    <w:rsid w:val="00C95B1B"/>
    <w:rsid w:val="00CA150B"/>
    <w:rsid w:val="00CA1B16"/>
    <w:rsid w:val="00CA4363"/>
    <w:rsid w:val="00CA4A3D"/>
    <w:rsid w:val="00CA57AF"/>
    <w:rsid w:val="00CB1A95"/>
    <w:rsid w:val="00CB6144"/>
    <w:rsid w:val="00CC2799"/>
    <w:rsid w:val="00CC53C4"/>
    <w:rsid w:val="00CC7F24"/>
    <w:rsid w:val="00CD64F9"/>
    <w:rsid w:val="00CE07A5"/>
    <w:rsid w:val="00CE285D"/>
    <w:rsid w:val="00CE6428"/>
    <w:rsid w:val="00CF181F"/>
    <w:rsid w:val="00D06680"/>
    <w:rsid w:val="00D135B7"/>
    <w:rsid w:val="00D14939"/>
    <w:rsid w:val="00D279DE"/>
    <w:rsid w:val="00D30092"/>
    <w:rsid w:val="00D312FC"/>
    <w:rsid w:val="00D43313"/>
    <w:rsid w:val="00D44032"/>
    <w:rsid w:val="00D5031E"/>
    <w:rsid w:val="00D50F50"/>
    <w:rsid w:val="00D51BE7"/>
    <w:rsid w:val="00D525A5"/>
    <w:rsid w:val="00D54569"/>
    <w:rsid w:val="00D54D87"/>
    <w:rsid w:val="00D55D39"/>
    <w:rsid w:val="00D57298"/>
    <w:rsid w:val="00D617AD"/>
    <w:rsid w:val="00D6186A"/>
    <w:rsid w:val="00D71B4E"/>
    <w:rsid w:val="00D74C38"/>
    <w:rsid w:val="00D757B8"/>
    <w:rsid w:val="00D76144"/>
    <w:rsid w:val="00D82976"/>
    <w:rsid w:val="00D82C5C"/>
    <w:rsid w:val="00D85AD4"/>
    <w:rsid w:val="00D86AD7"/>
    <w:rsid w:val="00D86E7E"/>
    <w:rsid w:val="00D94DAF"/>
    <w:rsid w:val="00D96ECE"/>
    <w:rsid w:val="00D972E1"/>
    <w:rsid w:val="00DA49BC"/>
    <w:rsid w:val="00DA5668"/>
    <w:rsid w:val="00DB20B5"/>
    <w:rsid w:val="00DB4896"/>
    <w:rsid w:val="00DB4F47"/>
    <w:rsid w:val="00DB58E7"/>
    <w:rsid w:val="00DB653B"/>
    <w:rsid w:val="00DB7DD2"/>
    <w:rsid w:val="00DC564D"/>
    <w:rsid w:val="00DD3532"/>
    <w:rsid w:val="00DD3E80"/>
    <w:rsid w:val="00DE05F0"/>
    <w:rsid w:val="00DE15F9"/>
    <w:rsid w:val="00DE309D"/>
    <w:rsid w:val="00DE32BE"/>
    <w:rsid w:val="00DE5B3A"/>
    <w:rsid w:val="00E0063D"/>
    <w:rsid w:val="00E00A49"/>
    <w:rsid w:val="00E02D00"/>
    <w:rsid w:val="00E03DCE"/>
    <w:rsid w:val="00E10434"/>
    <w:rsid w:val="00E175C3"/>
    <w:rsid w:val="00E20439"/>
    <w:rsid w:val="00E20534"/>
    <w:rsid w:val="00E25B6F"/>
    <w:rsid w:val="00E27B56"/>
    <w:rsid w:val="00E27DA2"/>
    <w:rsid w:val="00E303B1"/>
    <w:rsid w:val="00E318FE"/>
    <w:rsid w:val="00E3373D"/>
    <w:rsid w:val="00E42977"/>
    <w:rsid w:val="00E4464A"/>
    <w:rsid w:val="00E450E6"/>
    <w:rsid w:val="00E476E6"/>
    <w:rsid w:val="00E500EF"/>
    <w:rsid w:val="00E51993"/>
    <w:rsid w:val="00E51F35"/>
    <w:rsid w:val="00E5429E"/>
    <w:rsid w:val="00E55BF9"/>
    <w:rsid w:val="00E55CE3"/>
    <w:rsid w:val="00E56C6D"/>
    <w:rsid w:val="00E607AB"/>
    <w:rsid w:val="00E65892"/>
    <w:rsid w:val="00E661EC"/>
    <w:rsid w:val="00E7019C"/>
    <w:rsid w:val="00E73E9C"/>
    <w:rsid w:val="00E747A9"/>
    <w:rsid w:val="00E8308B"/>
    <w:rsid w:val="00E84CA2"/>
    <w:rsid w:val="00E86D66"/>
    <w:rsid w:val="00E934BD"/>
    <w:rsid w:val="00E941F7"/>
    <w:rsid w:val="00E946FE"/>
    <w:rsid w:val="00E97587"/>
    <w:rsid w:val="00EA0949"/>
    <w:rsid w:val="00EA15BB"/>
    <w:rsid w:val="00EA7415"/>
    <w:rsid w:val="00EB08A8"/>
    <w:rsid w:val="00EB3235"/>
    <w:rsid w:val="00EB3608"/>
    <w:rsid w:val="00EB3F19"/>
    <w:rsid w:val="00EB7E5A"/>
    <w:rsid w:val="00ED6314"/>
    <w:rsid w:val="00ED645A"/>
    <w:rsid w:val="00EE27A5"/>
    <w:rsid w:val="00EE2A82"/>
    <w:rsid w:val="00EE49BD"/>
    <w:rsid w:val="00EE4A9D"/>
    <w:rsid w:val="00EE5BC4"/>
    <w:rsid w:val="00EE60F0"/>
    <w:rsid w:val="00EE7B59"/>
    <w:rsid w:val="00EF0E17"/>
    <w:rsid w:val="00EF2D68"/>
    <w:rsid w:val="00EF48B1"/>
    <w:rsid w:val="00EF794C"/>
    <w:rsid w:val="00F00CB3"/>
    <w:rsid w:val="00F01D6C"/>
    <w:rsid w:val="00F0293B"/>
    <w:rsid w:val="00F1254E"/>
    <w:rsid w:val="00F17088"/>
    <w:rsid w:val="00F20D46"/>
    <w:rsid w:val="00F210C4"/>
    <w:rsid w:val="00F212EA"/>
    <w:rsid w:val="00F21977"/>
    <w:rsid w:val="00F234C9"/>
    <w:rsid w:val="00F2780C"/>
    <w:rsid w:val="00F3127B"/>
    <w:rsid w:val="00F31826"/>
    <w:rsid w:val="00F32134"/>
    <w:rsid w:val="00F34601"/>
    <w:rsid w:val="00F34CB7"/>
    <w:rsid w:val="00F37ED4"/>
    <w:rsid w:val="00F41ED0"/>
    <w:rsid w:val="00F42E51"/>
    <w:rsid w:val="00F42FC6"/>
    <w:rsid w:val="00F43135"/>
    <w:rsid w:val="00F5131E"/>
    <w:rsid w:val="00F51693"/>
    <w:rsid w:val="00F517AF"/>
    <w:rsid w:val="00F53335"/>
    <w:rsid w:val="00F560B3"/>
    <w:rsid w:val="00F5685B"/>
    <w:rsid w:val="00F57348"/>
    <w:rsid w:val="00F60D8B"/>
    <w:rsid w:val="00F638A5"/>
    <w:rsid w:val="00F70CBD"/>
    <w:rsid w:val="00F70CD8"/>
    <w:rsid w:val="00F72D97"/>
    <w:rsid w:val="00F73485"/>
    <w:rsid w:val="00F74F29"/>
    <w:rsid w:val="00F77C94"/>
    <w:rsid w:val="00F80FFF"/>
    <w:rsid w:val="00F81D16"/>
    <w:rsid w:val="00F84328"/>
    <w:rsid w:val="00F84962"/>
    <w:rsid w:val="00F87688"/>
    <w:rsid w:val="00F87997"/>
    <w:rsid w:val="00F903B2"/>
    <w:rsid w:val="00F91045"/>
    <w:rsid w:val="00F922DE"/>
    <w:rsid w:val="00F93481"/>
    <w:rsid w:val="00FA2A02"/>
    <w:rsid w:val="00FA3017"/>
    <w:rsid w:val="00FA346B"/>
    <w:rsid w:val="00FA6A5B"/>
    <w:rsid w:val="00FA6FF2"/>
    <w:rsid w:val="00FB601A"/>
    <w:rsid w:val="00FC19B6"/>
    <w:rsid w:val="00FC2A9E"/>
    <w:rsid w:val="00FC3D8C"/>
    <w:rsid w:val="00FC475D"/>
    <w:rsid w:val="00FC7194"/>
    <w:rsid w:val="00FC7865"/>
    <w:rsid w:val="00FC7B36"/>
    <w:rsid w:val="00FD0961"/>
    <w:rsid w:val="00FD1715"/>
    <w:rsid w:val="00FD42DE"/>
    <w:rsid w:val="00FD57BB"/>
    <w:rsid w:val="00FD70C8"/>
    <w:rsid w:val="00FD7C3A"/>
    <w:rsid w:val="00FE16BB"/>
    <w:rsid w:val="00FE3785"/>
    <w:rsid w:val="00FE4846"/>
    <w:rsid w:val="00FF20A8"/>
    <w:rsid w:val="00FF3338"/>
    <w:rsid w:val="00FF34E7"/>
    <w:rsid w:val="00FF4895"/>
    <w:rsid w:val="00FF4916"/>
    <w:rsid w:val="00FF4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2F1"/>
    <w:pPr>
      <w:ind w:left="720"/>
      <w:contextualSpacing/>
    </w:pPr>
  </w:style>
  <w:style w:type="table" w:styleId="TableGrid">
    <w:name w:val="Table Grid"/>
    <w:basedOn w:val="TableNormal"/>
    <w:uiPriority w:val="59"/>
    <w:rsid w:val="00944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3D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2F1"/>
    <w:pPr>
      <w:ind w:left="720"/>
      <w:contextualSpacing/>
    </w:pPr>
  </w:style>
  <w:style w:type="table" w:styleId="TableGrid">
    <w:name w:val="Table Grid"/>
    <w:basedOn w:val="TableNormal"/>
    <w:uiPriority w:val="59"/>
    <w:rsid w:val="00944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3D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3" Type="http://schemas.microsoft.com/office/2007/relationships/stylesWithEffects" Target="stylesWithEffects.xml"/><Relationship Id="rId7" Type="http://schemas.openxmlformats.org/officeDocument/2006/relationships/hyperlink" Target="https://owl.english.purdue.edu/ow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calpoly.edu/wpcontent/uploads/2013/05/web_communications_handbook.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style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1</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dc:creator>
  <cp:lastModifiedBy>Angele</cp:lastModifiedBy>
  <cp:revision>26</cp:revision>
  <dcterms:created xsi:type="dcterms:W3CDTF">2014-06-03T14:29:00Z</dcterms:created>
  <dcterms:modified xsi:type="dcterms:W3CDTF">2014-07-09T00:43:00Z</dcterms:modified>
</cp:coreProperties>
</file>